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16F" w:rsidRPr="00DC016F" w:rsidRDefault="00DC016F" w:rsidP="00DC016F">
      <w:pPr>
        <w:jc w:val="center"/>
        <w:rPr>
          <w:rFonts w:ascii="Arial" w:hAnsi="Arial" w:cs="Arial"/>
          <w:b/>
          <w:sz w:val="24"/>
          <w:szCs w:val="24"/>
          <w:lang w:val="pt-BR"/>
        </w:rPr>
      </w:pPr>
      <w:bookmarkStart w:id="0" w:name="_GoBack"/>
      <w:bookmarkEnd w:id="0"/>
      <w:r w:rsidRPr="00DC016F">
        <w:rPr>
          <w:rFonts w:ascii="Arial" w:hAnsi="Arial" w:cs="Arial"/>
          <w:b/>
          <w:sz w:val="24"/>
          <w:szCs w:val="24"/>
          <w:lang w:val="pt-BR"/>
        </w:rPr>
        <w:t>ANÁLISE AMBIENTAL DA PRODUÇÃO DO MINÉRIO DE FERRO BRASILEIRO: UM ESTUDO DE CASO NA SERRA DO ITAIAIUÇU, MG</w:t>
      </w:r>
    </w:p>
    <w:p w:rsidR="00DC016F" w:rsidRPr="00DC016F" w:rsidRDefault="00DC016F" w:rsidP="00DC016F">
      <w:pPr>
        <w:jc w:val="center"/>
        <w:rPr>
          <w:rFonts w:ascii="Arial" w:hAnsi="Arial" w:cs="Arial"/>
          <w:b/>
          <w:u w:val="single"/>
          <w:lang w:val="pt-BR"/>
        </w:rPr>
      </w:pPr>
    </w:p>
    <w:p w:rsidR="009B6CCD" w:rsidRPr="00DC016F" w:rsidRDefault="00DC5BC6" w:rsidP="00DC016F">
      <w:pPr>
        <w:jc w:val="center"/>
        <w:rPr>
          <w:rFonts w:ascii="Arial" w:hAnsi="Arial" w:cs="Arial"/>
          <w:b/>
          <w:lang w:val="pt-BR"/>
        </w:rPr>
      </w:pPr>
      <w:r w:rsidRPr="00DC016F">
        <w:rPr>
          <w:rFonts w:ascii="Arial" w:hAnsi="Arial" w:cs="Arial"/>
          <w:b/>
          <w:u w:val="single"/>
          <w:lang w:val="pt-BR"/>
        </w:rPr>
        <w:t>Thuany Marra de Figueiredo Lourenço</w:t>
      </w:r>
      <w:r w:rsidR="00AB4ACA" w:rsidRPr="00DC016F">
        <w:rPr>
          <w:rFonts w:ascii="Arial" w:hAnsi="Arial" w:cs="Arial"/>
          <w:b/>
          <w:vertAlign w:val="superscript"/>
          <w:lang w:val="pt-BR"/>
        </w:rPr>
        <w:t>(</w:t>
      </w:r>
      <w:r w:rsidR="00CC2091" w:rsidRPr="00DC016F">
        <w:rPr>
          <w:rFonts w:ascii="Arial" w:hAnsi="Arial" w:cs="Arial"/>
          <w:b/>
          <w:vertAlign w:val="superscript"/>
          <w:lang w:val="pt-BR"/>
        </w:rPr>
        <w:t>1</w:t>
      </w:r>
      <w:r w:rsidR="00AB4ACA" w:rsidRPr="00DC016F">
        <w:rPr>
          <w:rFonts w:ascii="Arial" w:hAnsi="Arial" w:cs="Arial"/>
          <w:b/>
          <w:vertAlign w:val="superscript"/>
          <w:lang w:val="pt-BR"/>
        </w:rPr>
        <w:t>)</w:t>
      </w:r>
      <w:r w:rsidR="00AB4ACA" w:rsidRPr="00DC016F">
        <w:rPr>
          <w:rFonts w:ascii="Arial" w:hAnsi="Arial" w:cs="Arial"/>
          <w:b/>
          <w:lang w:val="pt-BR"/>
        </w:rPr>
        <w:t xml:space="preserve">; </w:t>
      </w:r>
      <w:r w:rsidRPr="00DC016F">
        <w:rPr>
          <w:rFonts w:ascii="Arial" w:hAnsi="Arial" w:cs="Arial"/>
          <w:b/>
          <w:lang w:val="pt-BR"/>
        </w:rPr>
        <w:t>Tathiana Rodrigues Caetano</w:t>
      </w:r>
      <w:r w:rsidR="00AB4ACA" w:rsidRPr="00DC016F">
        <w:rPr>
          <w:rFonts w:ascii="Arial" w:hAnsi="Arial" w:cs="Arial"/>
          <w:b/>
          <w:vertAlign w:val="superscript"/>
          <w:lang w:val="pt-BR"/>
        </w:rPr>
        <w:t>(</w:t>
      </w:r>
      <w:r w:rsidR="00CC2091" w:rsidRPr="00DC016F">
        <w:rPr>
          <w:rFonts w:ascii="Arial" w:hAnsi="Arial" w:cs="Arial"/>
          <w:b/>
          <w:vertAlign w:val="superscript"/>
          <w:lang w:val="pt-BR"/>
        </w:rPr>
        <w:t>2</w:t>
      </w:r>
      <w:r w:rsidR="00AB4ACA" w:rsidRPr="00DC016F">
        <w:rPr>
          <w:rFonts w:ascii="Arial" w:hAnsi="Arial" w:cs="Arial"/>
          <w:b/>
          <w:vertAlign w:val="superscript"/>
          <w:lang w:val="pt-BR"/>
        </w:rPr>
        <w:t xml:space="preserve">) </w:t>
      </w:r>
      <w:r w:rsidR="00AB4ACA" w:rsidRPr="00DC016F">
        <w:rPr>
          <w:rFonts w:ascii="Arial" w:hAnsi="Arial" w:cs="Arial"/>
          <w:b/>
          <w:lang w:val="pt-BR"/>
        </w:rPr>
        <w:t xml:space="preserve">; </w:t>
      </w:r>
      <w:r w:rsidRPr="00DC016F">
        <w:rPr>
          <w:rFonts w:ascii="Arial" w:hAnsi="Arial" w:cs="Arial"/>
          <w:b/>
          <w:lang w:val="pt-BR"/>
        </w:rPr>
        <w:t>Érica Roxanne</w:t>
      </w:r>
      <w:r w:rsidR="00CA2F30" w:rsidRPr="00DC016F">
        <w:rPr>
          <w:rFonts w:ascii="Arial" w:hAnsi="Arial" w:cs="Arial"/>
          <w:b/>
          <w:lang w:val="pt-BR"/>
        </w:rPr>
        <w:t xml:space="preserve"> Souza Rodrigues</w:t>
      </w:r>
      <w:r w:rsidR="00423321" w:rsidRPr="00DC016F">
        <w:rPr>
          <w:rFonts w:ascii="Arial" w:hAnsi="Arial" w:cs="Arial"/>
          <w:b/>
          <w:vertAlign w:val="superscript"/>
          <w:lang w:val="pt-BR"/>
        </w:rPr>
        <w:t>(</w:t>
      </w:r>
      <w:r w:rsidR="00CC2091" w:rsidRPr="00DC016F">
        <w:rPr>
          <w:rFonts w:ascii="Arial" w:hAnsi="Arial" w:cs="Arial"/>
          <w:b/>
          <w:vertAlign w:val="superscript"/>
          <w:lang w:val="pt-BR"/>
        </w:rPr>
        <w:t>3</w:t>
      </w:r>
      <w:r w:rsidR="00AB4ACA" w:rsidRPr="00DC016F">
        <w:rPr>
          <w:rFonts w:ascii="Arial" w:hAnsi="Arial" w:cs="Arial"/>
          <w:b/>
          <w:vertAlign w:val="superscript"/>
          <w:lang w:val="pt-BR"/>
        </w:rPr>
        <w:t>)</w:t>
      </w:r>
      <w:r w:rsidRPr="00DC016F">
        <w:rPr>
          <w:rFonts w:ascii="Arial" w:hAnsi="Arial" w:cs="Arial"/>
          <w:b/>
          <w:lang w:val="pt-BR"/>
        </w:rPr>
        <w:t>;</w:t>
      </w:r>
      <w:r w:rsidR="00CC2091" w:rsidRPr="00DC016F">
        <w:rPr>
          <w:rFonts w:ascii="Arial" w:hAnsi="Arial" w:cs="Arial"/>
          <w:b/>
          <w:lang w:val="pt-BR"/>
        </w:rPr>
        <w:t xml:space="preserve"> Daniel Brianezi</w:t>
      </w:r>
      <w:r w:rsidR="00CC2091" w:rsidRPr="00DC016F">
        <w:rPr>
          <w:rFonts w:ascii="Arial" w:hAnsi="Arial" w:cs="Arial"/>
          <w:b/>
          <w:vertAlign w:val="superscript"/>
          <w:lang w:val="pt-BR"/>
        </w:rPr>
        <w:t>(4)</w:t>
      </w:r>
      <w:r w:rsidR="00CC2091" w:rsidRPr="00DC016F">
        <w:rPr>
          <w:rFonts w:ascii="Arial" w:hAnsi="Arial" w:cs="Arial"/>
          <w:b/>
          <w:lang w:val="pt-BR"/>
        </w:rPr>
        <w:t xml:space="preserve">; </w:t>
      </w:r>
      <w:r w:rsidR="009B6CCD" w:rsidRPr="00DC016F">
        <w:rPr>
          <w:rFonts w:ascii="Arial" w:hAnsi="Arial" w:cs="Arial"/>
          <w:b/>
          <w:lang w:val="pt-BR"/>
        </w:rPr>
        <w:t>Kércia Maria Pontes</w:t>
      </w:r>
      <w:r w:rsidR="009B6CCD" w:rsidRPr="00DC016F">
        <w:rPr>
          <w:rFonts w:ascii="Arial" w:hAnsi="Arial" w:cs="Arial"/>
          <w:b/>
          <w:vertAlign w:val="superscript"/>
          <w:lang w:val="pt-BR"/>
        </w:rPr>
        <w:t>(</w:t>
      </w:r>
      <w:r w:rsidR="00906503" w:rsidRPr="00DC016F">
        <w:rPr>
          <w:rFonts w:ascii="Arial" w:hAnsi="Arial" w:cs="Arial"/>
          <w:b/>
          <w:vertAlign w:val="superscript"/>
          <w:lang w:val="pt-BR"/>
        </w:rPr>
        <w:t>5</w:t>
      </w:r>
      <w:r w:rsidR="009B6CCD" w:rsidRPr="00DC016F">
        <w:rPr>
          <w:rFonts w:ascii="Arial" w:hAnsi="Arial" w:cs="Arial"/>
          <w:b/>
          <w:vertAlign w:val="superscript"/>
          <w:lang w:val="pt-BR"/>
        </w:rPr>
        <w:t>)</w:t>
      </w:r>
      <w:r w:rsidR="009B6CCD" w:rsidRPr="00DC016F">
        <w:rPr>
          <w:rFonts w:ascii="Arial" w:hAnsi="Arial" w:cs="Arial"/>
          <w:b/>
          <w:lang w:val="pt-BR"/>
        </w:rPr>
        <w:t>.</w:t>
      </w:r>
    </w:p>
    <w:p w:rsidR="00E57190" w:rsidRPr="00DC016F" w:rsidRDefault="00E57190" w:rsidP="00DC016F">
      <w:pPr>
        <w:jc w:val="center"/>
        <w:rPr>
          <w:rFonts w:ascii="Arial" w:hAnsi="Arial" w:cs="Arial"/>
          <w:b/>
          <w:sz w:val="24"/>
          <w:lang w:val="pt-BR"/>
        </w:rPr>
      </w:pPr>
    </w:p>
    <w:p w:rsidR="009B6CCD" w:rsidRPr="00DC016F" w:rsidRDefault="00DC016F" w:rsidP="00DC016F">
      <w:pPr>
        <w:jc w:val="both"/>
        <w:rPr>
          <w:rFonts w:ascii="Arial" w:hAnsi="Arial" w:cs="Arial"/>
          <w:sz w:val="18"/>
          <w:lang w:val="pt-BR"/>
        </w:rPr>
      </w:pPr>
      <w:r>
        <w:rPr>
          <w:rFonts w:ascii="Arial" w:hAnsi="Arial" w:cs="Arial"/>
          <w:sz w:val="18"/>
          <w:vertAlign w:val="superscript"/>
          <w:lang w:val="pt-BR"/>
        </w:rPr>
        <w:t xml:space="preserve">(1) </w:t>
      </w:r>
      <w:r w:rsidR="00DC5BC6" w:rsidRPr="00DC016F">
        <w:rPr>
          <w:rFonts w:ascii="Arial" w:hAnsi="Arial" w:cs="Arial"/>
          <w:sz w:val="18"/>
          <w:lang w:val="pt-BR"/>
        </w:rPr>
        <w:t>Estudante do curso de Engenharia Sanitária e Ambiental do Centro Federal de Educação Tecnológica de Minas Gerais</w:t>
      </w:r>
      <w:r w:rsidR="000230FA" w:rsidRPr="00DC016F">
        <w:rPr>
          <w:rFonts w:ascii="Arial" w:hAnsi="Arial" w:cs="Arial"/>
          <w:sz w:val="18"/>
          <w:lang w:val="pt-BR"/>
        </w:rPr>
        <w:t xml:space="preserve"> CEFET MG</w:t>
      </w:r>
      <w:r w:rsidR="00DC5BC6" w:rsidRPr="00DC016F">
        <w:rPr>
          <w:rFonts w:ascii="Arial" w:hAnsi="Arial" w:cs="Arial"/>
          <w:sz w:val="18"/>
          <w:lang w:val="pt-BR"/>
        </w:rPr>
        <w:t>.</w:t>
      </w:r>
      <w:hyperlink r:id="rId8" w:history="1">
        <w:r w:rsidR="000230FA" w:rsidRPr="00DC016F">
          <w:rPr>
            <w:rStyle w:val="Hyperlink"/>
            <w:rFonts w:ascii="Arial" w:hAnsi="Arial" w:cs="Arial"/>
            <w:sz w:val="18"/>
            <w:lang w:val="pt-BR"/>
          </w:rPr>
          <w:t>thuany_marra@hotmail.com</w:t>
        </w:r>
      </w:hyperlink>
      <w:r w:rsidRPr="00DC016F">
        <w:rPr>
          <w:rStyle w:val="Hyperlink"/>
          <w:rFonts w:ascii="Arial" w:hAnsi="Arial" w:cs="Arial"/>
          <w:color w:val="auto"/>
          <w:sz w:val="18"/>
          <w:u w:val="none"/>
          <w:lang w:val="pt-BR"/>
        </w:rPr>
        <w:t xml:space="preserve">; </w:t>
      </w:r>
      <w:r w:rsidRPr="00DC016F">
        <w:rPr>
          <w:rStyle w:val="Hyperlink"/>
          <w:rFonts w:ascii="Arial" w:hAnsi="Arial" w:cs="Arial"/>
          <w:color w:val="auto"/>
          <w:sz w:val="18"/>
          <w:u w:val="none"/>
          <w:vertAlign w:val="superscript"/>
          <w:lang w:val="pt-BR"/>
        </w:rPr>
        <w:t>(2)</w:t>
      </w:r>
      <w:r>
        <w:rPr>
          <w:rStyle w:val="Hyperlink"/>
          <w:rFonts w:ascii="Arial" w:hAnsi="Arial" w:cs="Arial"/>
          <w:color w:val="auto"/>
          <w:sz w:val="18"/>
          <w:u w:val="none"/>
          <w:vertAlign w:val="superscript"/>
          <w:lang w:val="pt-BR"/>
        </w:rPr>
        <w:t xml:space="preserve"> </w:t>
      </w:r>
      <w:r w:rsidR="000230FA" w:rsidRPr="00DC016F">
        <w:rPr>
          <w:rFonts w:ascii="Arial" w:hAnsi="Arial" w:cs="Arial"/>
          <w:sz w:val="18"/>
          <w:lang w:val="pt-BR"/>
        </w:rPr>
        <w:t>Estudante do curso de Engenharia Sanitária e Ambiental do CEFET MG</w:t>
      </w:r>
      <w:r w:rsidR="009B6CCD" w:rsidRPr="00DC016F">
        <w:rPr>
          <w:rFonts w:ascii="Arial" w:hAnsi="Arial" w:cs="Arial"/>
          <w:sz w:val="18"/>
          <w:lang w:val="pt-BR"/>
        </w:rPr>
        <w:t xml:space="preserve">. </w:t>
      </w:r>
      <w:hyperlink r:id="rId9" w:history="1">
        <w:r w:rsidR="007D2FF9" w:rsidRPr="00DC016F">
          <w:rPr>
            <w:rStyle w:val="Hyperlink"/>
            <w:rFonts w:ascii="Arial" w:hAnsi="Arial" w:cs="Arial"/>
            <w:sz w:val="18"/>
            <w:szCs w:val="18"/>
            <w:shd w:val="clear" w:color="auto" w:fill="FFFFFF"/>
            <w:lang w:val="pt-BR"/>
          </w:rPr>
          <w:t>anirathagus@gmail.com</w:t>
        </w:r>
      </w:hyperlink>
      <w:r w:rsidR="00502329">
        <w:rPr>
          <w:rStyle w:val="Hyperlink"/>
          <w:rFonts w:ascii="Arial" w:hAnsi="Arial" w:cs="Arial"/>
          <w:color w:val="auto"/>
          <w:sz w:val="18"/>
          <w:szCs w:val="18"/>
          <w:u w:val="none"/>
          <w:shd w:val="clear" w:color="auto" w:fill="FFFFFF"/>
          <w:lang w:val="pt-BR"/>
        </w:rPr>
        <w:t>;</w:t>
      </w:r>
      <w:r w:rsidRPr="00DC016F">
        <w:rPr>
          <w:rStyle w:val="Hyperlink"/>
          <w:rFonts w:ascii="Arial" w:hAnsi="Arial" w:cs="Arial"/>
          <w:color w:val="auto"/>
          <w:sz w:val="18"/>
          <w:szCs w:val="18"/>
          <w:u w:val="none"/>
          <w:shd w:val="clear" w:color="auto" w:fill="FFFFFF"/>
          <w:lang w:val="pt-BR"/>
        </w:rPr>
        <w:t xml:space="preserve"> </w:t>
      </w:r>
      <w:r>
        <w:rPr>
          <w:rFonts w:ascii="Arial" w:hAnsi="Arial" w:cs="Arial"/>
          <w:sz w:val="18"/>
          <w:vertAlign w:val="superscript"/>
          <w:lang w:val="pt-BR"/>
        </w:rPr>
        <w:t xml:space="preserve">(3) </w:t>
      </w:r>
      <w:r w:rsidR="009B6CCD" w:rsidRPr="00DC016F">
        <w:rPr>
          <w:rFonts w:ascii="Arial" w:hAnsi="Arial" w:cs="Arial"/>
          <w:sz w:val="18"/>
          <w:lang w:val="pt-BR"/>
        </w:rPr>
        <w:t xml:space="preserve">Estudante do curso de Engenharia Sanitária e Ambiental do CEFET MG. </w:t>
      </w:r>
      <w:hyperlink r:id="rId10" w:history="1">
        <w:r w:rsidR="009B6CCD" w:rsidRPr="00DC016F">
          <w:rPr>
            <w:rStyle w:val="Hyperlink"/>
            <w:rFonts w:ascii="Arial" w:hAnsi="Arial" w:cs="Arial"/>
            <w:sz w:val="18"/>
            <w:szCs w:val="18"/>
            <w:shd w:val="clear" w:color="auto" w:fill="FFFFFF"/>
            <w:lang w:val="pt-BR"/>
          </w:rPr>
          <w:t>erica.roxanne@gmail.com</w:t>
        </w:r>
      </w:hyperlink>
      <w:r w:rsidRPr="00DC016F">
        <w:rPr>
          <w:rStyle w:val="Hyperlink"/>
          <w:rFonts w:ascii="Arial" w:hAnsi="Arial" w:cs="Arial"/>
          <w:color w:val="auto"/>
          <w:sz w:val="18"/>
          <w:szCs w:val="18"/>
          <w:u w:val="none"/>
          <w:shd w:val="clear" w:color="auto" w:fill="FFFFFF"/>
          <w:lang w:val="pt-BR"/>
        </w:rPr>
        <w:t>;</w:t>
      </w:r>
      <w:r>
        <w:rPr>
          <w:rFonts w:ascii="Arial" w:hAnsi="Arial" w:cs="Arial"/>
          <w:sz w:val="18"/>
          <w:vertAlign w:val="superscript"/>
          <w:lang w:val="pt-BR"/>
        </w:rPr>
        <w:t>(4)</w:t>
      </w:r>
      <w:r w:rsidR="00CC2091" w:rsidRPr="00DC016F">
        <w:rPr>
          <w:rFonts w:ascii="Arial" w:hAnsi="Arial" w:cs="Arial"/>
          <w:sz w:val="18"/>
          <w:lang w:val="pt-BR"/>
        </w:rPr>
        <w:t>Professor do Departamento de Tecnologia Ambiental do CEFET MG.</w:t>
      </w:r>
      <w:hyperlink r:id="rId11" w:history="1">
        <w:r w:rsidR="00CC2091" w:rsidRPr="00DC016F">
          <w:rPr>
            <w:rStyle w:val="Hyperlink"/>
            <w:rFonts w:ascii="Arial" w:hAnsi="Arial" w:cs="Arial"/>
            <w:sz w:val="18"/>
            <w:szCs w:val="18"/>
            <w:shd w:val="clear" w:color="auto" w:fill="FFFFFF"/>
            <w:lang w:val="pt-BR"/>
          </w:rPr>
          <w:t>brianezi@deii.cefetmg.br</w:t>
        </w:r>
      </w:hyperlink>
      <w:r w:rsidRPr="00DC016F">
        <w:rPr>
          <w:rStyle w:val="Hyperlink"/>
          <w:rFonts w:ascii="Arial" w:hAnsi="Arial" w:cs="Arial"/>
          <w:color w:val="auto"/>
          <w:sz w:val="18"/>
          <w:szCs w:val="18"/>
          <w:u w:val="none"/>
          <w:shd w:val="clear" w:color="auto" w:fill="FFFFFF"/>
          <w:lang w:val="pt-BR"/>
        </w:rPr>
        <w:t>;</w:t>
      </w:r>
      <w:r w:rsidRPr="00DC016F">
        <w:rPr>
          <w:rFonts w:ascii="Arial" w:hAnsi="Arial" w:cs="Arial"/>
          <w:sz w:val="18"/>
          <w:vertAlign w:val="superscript"/>
          <w:lang w:val="pt-BR"/>
        </w:rPr>
        <w:t>(5)</w:t>
      </w:r>
      <w:r w:rsidR="009B6CCD" w:rsidRPr="00DC016F">
        <w:rPr>
          <w:rFonts w:ascii="Arial" w:hAnsi="Arial" w:cs="Arial"/>
          <w:sz w:val="18"/>
          <w:lang w:val="pt-BR"/>
        </w:rPr>
        <w:t xml:space="preserve">Professora do Departamento de Tecnologia Ambiental do CEFET MG. </w:t>
      </w:r>
      <w:hyperlink r:id="rId12" w:tgtFrame="_blank" w:history="1">
        <w:r w:rsidR="009B6CCD" w:rsidRPr="00DC016F">
          <w:rPr>
            <w:rStyle w:val="Hyperlink"/>
            <w:rFonts w:ascii="Arial" w:hAnsi="Arial" w:cs="Arial"/>
            <w:sz w:val="18"/>
            <w:lang w:val="pt-BR"/>
          </w:rPr>
          <w:t>kerciap@yahoo.com.br</w:t>
        </w:r>
      </w:hyperlink>
      <w:r>
        <w:rPr>
          <w:rStyle w:val="Hyperlink"/>
          <w:rFonts w:ascii="Arial" w:hAnsi="Arial" w:cs="Arial"/>
          <w:sz w:val="18"/>
          <w:lang w:val="pt-BR"/>
        </w:rPr>
        <w:t>.</w:t>
      </w:r>
    </w:p>
    <w:p w:rsidR="00AB4ACA" w:rsidRPr="00DC016F" w:rsidRDefault="00AB4ACA" w:rsidP="00DC016F">
      <w:pPr>
        <w:jc w:val="both"/>
        <w:rPr>
          <w:rFonts w:ascii="Arial" w:hAnsi="Arial" w:cs="Arial"/>
          <w:sz w:val="24"/>
          <w:szCs w:val="24"/>
          <w:lang w:val="pt-BR"/>
        </w:rPr>
      </w:pPr>
    </w:p>
    <w:p w:rsidR="00DC5BC6" w:rsidRPr="00965A1C" w:rsidRDefault="003046CE" w:rsidP="00965A1C">
      <w:pPr>
        <w:jc w:val="both"/>
        <w:rPr>
          <w:rFonts w:ascii="Arial" w:hAnsi="Arial" w:cs="Arial"/>
          <w:sz w:val="24"/>
          <w:szCs w:val="24"/>
          <w:lang w:val="pt-BR"/>
        </w:rPr>
      </w:pPr>
      <w:r w:rsidRPr="00DC016F">
        <w:rPr>
          <w:rFonts w:ascii="Arial" w:hAnsi="Arial" w:cs="Arial"/>
          <w:b/>
          <w:sz w:val="24"/>
          <w:szCs w:val="24"/>
          <w:lang w:val="pt-BR"/>
        </w:rPr>
        <w:t>RESUMO</w:t>
      </w:r>
      <w:r w:rsidR="00DC016F">
        <w:rPr>
          <w:rFonts w:ascii="Arial" w:hAnsi="Arial" w:cs="Arial"/>
          <w:b/>
          <w:sz w:val="24"/>
          <w:szCs w:val="24"/>
          <w:lang w:val="pt-BR"/>
        </w:rPr>
        <w:t xml:space="preserve"> – </w:t>
      </w:r>
      <w:r w:rsidR="00DC5BC6" w:rsidRPr="00DC016F">
        <w:rPr>
          <w:rFonts w:ascii="Arial" w:hAnsi="Arial" w:cs="Arial"/>
          <w:sz w:val="24"/>
          <w:szCs w:val="24"/>
          <w:lang w:val="pt-BR"/>
        </w:rPr>
        <w:t>É um grande desafio na sociedade capitalista valorar algum tipo de patrimônio que não seja pelo seu valor monetário, sendo assim, surge a necessidade de técnicas para valorar o patrimônio natural. A valoração ambiental pode contribuir como ferramenta para tomada de decisões relativas ao uso de recursos naturais atuando em diferentes níveis de gestão ambiental. O preço de mercado de um determinado bem mineral</w:t>
      </w:r>
      <w:r w:rsidR="00EE323B" w:rsidRPr="00DC016F">
        <w:rPr>
          <w:rFonts w:ascii="Arial" w:hAnsi="Arial" w:cs="Arial"/>
          <w:sz w:val="24"/>
          <w:szCs w:val="24"/>
          <w:lang w:val="pt-BR"/>
        </w:rPr>
        <w:t xml:space="preserve"> está</w:t>
      </w:r>
      <w:r w:rsidR="00DC5BC6" w:rsidRPr="00DC016F">
        <w:rPr>
          <w:rFonts w:ascii="Arial" w:hAnsi="Arial" w:cs="Arial"/>
          <w:sz w:val="24"/>
          <w:szCs w:val="24"/>
          <w:lang w:val="pt-BR"/>
        </w:rPr>
        <w:t xml:space="preserve"> condicionado a um</w:t>
      </w:r>
      <w:r w:rsidR="00EE323B" w:rsidRPr="00DC016F">
        <w:rPr>
          <w:rFonts w:ascii="Arial" w:hAnsi="Arial" w:cs="Arial"/>
          <w:sz w:val="24"/>
          <w:szCs w:val="24"/>
          <w:lang w:val="pt-BR"/>
        </w:rPr>
        <w:t xml:space="preserve"> </w:t>
      </w:r>
      <w:r w:rsidR="00DC5BC6" w:rsidRPr="00DC016F">
        <w:rPr>
          <w:rFonts w:ascii="Arial" w:hAnsi="Arial" w:cs="Arial"/>
          <w:sz w:val="24"/>
          <w:szCs w:val="24"/>
          <w:lang w:val="pt-BR"/>
        </w:rPr>
        <w:t>elevado número de variáveis como, por exemplo, a frequência em que ocorrem esses minerais na crosta terrestre, a complexidade na lavra e beneficiamento e a distância da mina ao mercado consumidor</w:t>
      </w:r>
      <w:r w:rsidR="00965A1C">
        <w:rPr>
          <w:rFonts w:ascii="Arial" w:hAnsi="Arial" w:cs="Arial"/>
          <w:sz w:val="24"/>
          <w:szCs w:val="24"/>
          <w:lang w:val="pt-BR"/>
        </w:rPr>
        <w:t>.</w:t>
      </w:r>
      <w:r w:rsidR="00DC5BC6" w:rsidRPr="00DC016F">
        <w:rPr>
          <w:rFonts w:ascii="Arial" w:hAnsi="Arial" w:cs="Arial"/>
          <w:sz w:val="24"/>
          <w:szCs w:val="24"/>
          <w:lang w:val="pt-BR"/>
        </w:rPr>
        <w:t xml:space="preserve">O Brasil ocupa o segundo lugar no ranking mundial de exportação de minério de ferro, movimentando um mercado de milhões, porém </w:t>
      </w:r>
      <w:r w:rsidR="00A144ED" w:rsidRPr="00DC016F">
        <w:rPr>
          <w:rFonts w:ascii="Arial" w:hAnsi="Arial" w:cs="Arial"/>
          <w:sz w:val="24"/>
          <w:szCs w:val="24"/>
          <w:lang w:val="pt-BR"/>
        </w:rPr>
        <w:t>os serviços ambientais prestados pela natureza para o setor de mineração não estão</w:t>
      </w:r>
      <w:r w:rsidR="00DC5BC6" w:rsidRPr="00DC016F">
        <w:rPr>
          <w:rFonts w:ascii="Arial" w:hAnsi="Arial" w:cs="Arial"/>
          <w:sz w:val="24"/>
          <w:szCs w:val="24"/>
          <w:lang w:val="pt-BR"/>
        </w:rPr>
        <w:t xml:space="preserve"> incluso</w:t>
      </w:r>
      <w:r w:rsidR="00A144ED" w:rsidRPr="00DC016F">
        <w:rPr>
          <w:rFonts w:ascii="Arial" w:hAnsi="Arial" w:cs="Arial"/>
          <w:sz w:val="24"/>
          <w:szCs w:val="24"/>
          <w:lang w:val="pt-BR"/>
        </w:rPr>
        <w:t>s</w:t>
      </w:r>
      <w:r w:rsidR="00DC5BC6" w:rsidRPr="00DC016F">
        <w:rPr>
          <w:rFonts w:ascii="Arial" w:hAnsi="Arial" w:cs="Arial"/>
          <w:sz w:val="24"/>
          <w:szCs w:val="24"/>
          <w:lang w:val="pt-BR"/>
        </w:rPr>
        <w:t xml:space="preserve"> neste mercado. Este artigo tem como objetivo avaliar a mineração de ferro no Brasil e </w:t>
      </w:r>
      <w:r w:rsidR="008F6F65" w:rsidRPr="00DC016F">
        <w:rPr>
          <w:rFonts w:ascii="Arial" w:hAnsi="Arial" w:cs="Arial"/>
          <w:sz w:val="24"/>
          <w:szCs w:val="24"/>
          <w:lang w:val="pt-BR"/>
        </w:rPr>
        <w:t xml:space="preserve">calcular o valor do serviço carbono que deveria ser adicionado no preço </w:t>
      </w:r>
      <w:r w:rsidR="00150CBD" w:rsidRPr="00DC016F">
        <w:rPr>
          <w:rFonts w:ascii="Arial" w:hAnsi="Arial" w:cs="Arial"/>
          <w:sz w:val="24"/>
          <w:szCs w:val="24"/>
          <w:lang w:val="pt-BR"/>
        </w:rPr>
        <w:t>final do minério de ferro, além de</w:t>
      </w:r>
      <w:r w:rsidR="00BD7C61">
        <w:rPr>
          <w:rFonts w:ascii="Arial" w:hAnsi="Arial" w:cs="Arial"/>
          <w:sz w:val="24"/>
          <w:szCs w:val="24"/>
          <w:lang w:val="pt-BR"/>
        </w:rPr>
        <w:t xml:space="preserve"> </w:t>
      </w:r>
      <w:r w:rsidR="00DC5BC6" w:rsidRPr="00DC016F">
        <w:rPr>
          <w:rFonts w:ascii="Arial" w:hAnsi="Arial" w:cs="Arial"/>
          <w:sz w:val="24"/>
          <w:szCs w:val="24"/>
          <w:lang w:val="pt-BR"/>
        </w:rPr>
        <w:t>sugerir métodos de valoração para cada processo, considerando os serviços e impactos ambientais relacionados com a produção</w:t>
      </w:r>
      <w:r w:rsidR="00150CBD" w:rsidRPr="00DC016F">
        <w:rPr>
          <w:rFonts w:ascii="Arial" w:hAnsi="Arial" w:cs="Arial"/>
          <w:sz w:val="24"/>
          <w:szCs w:val="24"/>
          <w:lang w:val="pt-BR"/>
        </w:rPr>
        <w:t xml:space="preserve"> desse tipo de indústria</w:t>
      </w:r>
      <w:r w:rsidR="00DC5BC6" w:rsidRPr="00DC016F">
        <w:rPr>
          <w:rFonts w:ascii="Arial" w:hAnsi="Arial" w:cs="Arial"/>
          <w:sz w:val="24"/>
          <w:szCs w:val="24"/>
          <w:lang w:val="pt-BR"/>
        </w:rPr>
        <w:t>.</w:t>
      </w:r>
      <w:r w:rsidR="00EB50EF">
        <w:rPr>
          <w:rFonts w:ascii="Arial" w:hAnsi="Arial" w:cs="Arial"/>
          <w:sz w:val="24"/>
          <w:szCs w:val="24"/>
          <w:lang w:val="pt-BR"/>
        </w:rPr>
        <w:t>Para tanto utilizou-se a metodologia de Análise de</w:t>
      </w:r>
      <w:r w:rsidR="00502329">
        <w:rPr>
          <w:rFonts w:ascii="Arial" w:hAnsi="Arial" w:cs="Arial"/>
          <w:sz w:val="24"/>
          <w:szCs w:val="24"/>
          <w:lang w:val="pt-BR"/>
        </w:rPr>
        <w:t xml:space="preserve"> Ciclo de Vida</w:t>
      </w:r>
      <w:r w:rsidR="00EB50EF">
        <w:rPr>
          <w:rFonts w:ascii="Arial" w:hAnsi="Arial" w:cs="Arial"/>
          <w:sz w:val="24"/>
          <w:szCs w:val="24"/>
          <w:lang w:val="pt-BR"/>
        </w:rPr>
        <w:t xml:space="preserve">, seguida </w:t>
      </w:r>
      <w:r w:rsidR="00965A1C">
        <w:rPr>
          <w:rFonts w:ascii="Arial" w:hAnsi="Arial" w:cs="Arial"/>
          <w:sz w:val="24"/>
          <w:szCs w:val="24"/>
          <w:lang w:val="pt-BR"/>
        </w:rPr>
        <w:t xml:space="preserve">do método de valoração que utiliza </w:t>
      </w:r>
      <w:r w:rsidR="00965A1C" w:rsidRPr="00965A1C">
        <w:rPr>
          <w:rFonts w:ascii="Arial" w:hAnsi="Arial" w:cs="Arial"/>
          <w:sz w:val="24"/>
          <w:szCs w:val="24"/>
          <w:lang w:val="pt-BR"/>
        </w:rPr>
        <w:t>créditos de carbono como forma de valoração de ativos</w:t>
      </w:r>
      <w:r w:rsidR="00965A1C">
        <w:rPr>
          <w:rFonts w:ascii="Arial" w:hAnsi="Arial" w:cs="Arial"/>
          <w:sz w:val="24"/>
          <w:szCs w:val="24"/>
          <w:lang w:val="pt-BR"/>
        </w:rPr>
        <w:t xml:space="preserve"> </w:t>
      </w:r>
      <w:r w:rsidR="00965A1C" w:rsidRPr="00965A1C">
        <w:rPr>
          <w:rFonts w:ascii="Arial" w:hAnsi="Arial" w:cs="Arial"/>
          <w:sz w:val="24"/>
          <w:szCs w:val="24"/>
          <w:lang w:val="pt-BR"/>
        </w:rPr>
        <w:t>ambientais</w:t>
      </w:r>
      <w:r w:rsidR="00965A1C">
        <w:rPr>
          <w:rFonts w:ascii="Arial" w:hAnsi="Arial" w:cs="Arial"/>
          <w:sz w:val="24"/>
          <w:szCs w:val="24"/>
          <w:lang w:val="pt-BR"/>
        </w:rPr>
        <w:t>. Os resultados obtidos demostram que o valor dos serviços prestados pelo meio ambiente e os potenciais impactos ambientais que podem ser gerados</w:t>
      </w:r>
      <w:r w:rsidR="00965A1C" w:rsidRPr="00DC016F">
        <w:rPr>
          <w:rFonts w:ascii="Arial" w:hAnsi="Arial" w:cs="Arial"/>
          <w:sz w:val="24"/>
          <w:szCs w:val="24"/>
          <w:lang w:val="pt-BR"/>
        </w:rPr>
        <w:t xml:space="preserve"> não estão inclusos no atual preço de mercado do minério de ferro</w:t>
      </w:r>
      <w:r w:rsidR="00965A1C">
        <w:rPr>
          <w:rFonts w:ascii="Arial" w:hAnsi="Arial" w:cs="Arial"/>
          <w:sz w:val="24"/>
          <w:szCs w:val="24"/>
          <w:lang w:val="pt-BR"/>
        </w:rPr>
        <w:t>.</w:t>
      </w:r>
    </w:p>
    <w:p w:rsidR="003046CE" w:rsidRPr="00DC016F" w:rsidRDefault="003046CE" w:rsidP="00DC016F">
      <w:pPr>
        <w:jc w:val="both"/>
        <w:rPr>
          <w:rFonts w:ascii="Arial" w:hAnsi="Arial" w:cs="Arial"/>
          <w:sz w:val="24"/>
          <w:szCs w:val="24"/>
          <w:lang w:val="pt-BR"/>
        </w:rPr>
      </w:pPr>
    </w:p>
    <w:p w:rsidR="003046CE" w:rsidRPr="00DC016F" w:rsidRDefault="003046CE" w:rsidP="00DC016F">
      <w:pPr>
        <w:jc w:val="both"/>
        <w:rPr>
          <w:rFonts w:ascii="Arial" w:hAnsi="Arial" w:cs="Arial"/>
          <w:sz w:val="24"/>
          <w:szCs w:val="24"/>
          <w:lang w:val="pt-BR"/>
        </w:rPr>
      </w:pPr>
      <w:r w:rsidRPr="00DC016F">
        <w:rPr>
          <w:rFonts w:ascii="Arial" w:hAnsi="Arial" w:cs="Arial"/>
          <w:b/>
          <w:sz w:val="24"/>
          <w:szCs w:val="24"/>
          <w:lang w:val="pt-BR"/>
        </w:rPr>
        <w:t xml:space="preserve">Palavras-chave: </w:t>
      </w:r>
      <w:r w:rsidR="00DC5BC6" w:rsidRPr="00DC016F">
        <w:rPr>
          <w:rFonts w:ascii="Arial" w:hAnsi="Arial" w:cs="Arial"/>
          <w:sz w:val="24"/>
          <w:szCs w:val="24"/>
          <w:lang w:val="pt-BR"/>
        </w:rPr>
        <w:t>Valoração Ambiental. Mineração. Impactos Ambientais.</w:t>
      </w:r>
    </w:p>
    <w:p w:rsidR="003046CE" w:rsidRPr="00DC016F" w:rsidRDefault="003046CE" w:rsidP="00DC016F">
      <w:pPr>
        <w:jc w:val="both"/>
        <w:rPr>
          <w:rFonts w:ascii="Arial" w:hAnsi="Arial" w:cs="Arial"/>
          <w:sz w:val="24"/>
          <w:szCs w:val="24"/>
          <w:lang w:val="pt-BR"/>
        </w:rPr>
      </w:pPr>
    </w:p>
    <w:p w:rsidR="003046CE" w:rsidRPr="00DC016F" w:rsidRDefault="003046CE" w:rsidP="00DC016F">
      <w:pPr>
        <w:jc w:val="center"/>
        <w:rPr>
          <w:rFonts w:ascii="Arial" w:hAnsi="Arial" w:cs="Arial"/>
          <w:b/>
          <w:sz w:val="24"/>
          <w:szCs w:val="24"/>
          <w:lang w:val="pt-BR"/>
        </w:rPr>
      </w:pPr>
      <w:r w:rsidRPr="00DC016F">
        <w:rPr>
          <w:rFonts w:ascii="Arial" w:hAnsi="Arial" w:cs="Arial"/>
          <w:b/>
          <w:sz w:val="24"/>
          <w:szCs w:val="24"/>
          <w:lang w:val="pt-BR"/>
        </w:rPr>
        <w:t>Introdução</w:t>
      </w:r>
    </w:p>
    <w:p w:rsidR="007D6911" w:rsidRPr="00DC016F" w:rsidRDefault="003046CE" w:rsidP="00DC016F">
      <w:pPr>
        <w:jc w:val="both"/>
        <w:rPr>
          <w:rFonts w:ascii="Arial" w:hAnsi="Arial" w:cs="Arial"/>
          <w:sz w:val="24"/>
          <w:szCs w:val="24"/>
          <w:lang w:val="pt-BR"/>
        </w:rPr>
      </w:pPr>
      <w:r w:rsidRPr="00DC016F">
        <w:rPr>
          <w:rFonts w:ascii="Arial" w:hAnsi="Arial" w:cs="Arial"/>
          <w:sz w:val="24"/>
          <w:szCs w:val="24"/>
          <w:lang w:val="pt-BR"/>
        </w:rPr>
        <w:tab/>
      </w:r>
      <w:r w:rsidR="007D6911" w:rsidRPr="00DC016F">
        <w:rPr>
          <w:rFonts w:ascii="Arial" w:hAnsi="Arial" w:cs="Arial"/>
          <w:sz w:val="24"/>
          <w:szCs w:val="24"/>
          <w:lang w:val="pt-BR"/>
        </w:rPr>
        <w:t>É um grande desafio na sociedade capitalista mensurar algum tipo de patrimônio que não seja pelo seu valor monetário, sendo assim, surge a necessidade da utilização de técnica para a valoração do patrimônio natural. A valoração ambiental tem se mostrado uma área em crescimento e de grande importância, uma vez que permite a inserção dos recursos naturais no mercado econômico atual.</w:t>
      </w:r>
    </w:p>
    <w:p w:rsidR="007D6911" w:rsidRPr="00DC016F" w:rsidRDefault="007D6911" w:rsidP="00DC016F">
      <w:pPr>
        <w:ind w:firstLine="708"/>
        <w:jc w:val="both"/>
        <w:rPr>
          <w:rFonts w:ascii="Arial" w:hAnsi="Arial" w:cs="Arial"/>
          <w:sz w:val="24"/>
          <w:szCs w:val="24"/>
          <w:lang w:val="pt-BR"/>
        </w:rPr>
      </w:pPr>
      <w:r w:rsidRPr="00DC016F">
        <w:rPr>
          <w:rFonts w:ascii="Arial" w:hAnsi="Arial" w:cs="Arial"/>
          <w:sz w:val="24"/>
          <w:szCs w:val="24"/>
          <w:lang w:val="pt-BR"/>
        </w:rPr>
        <w:t xml:space="preserve">Segundo o Banco Mundial, a análise econômica realizada para averiguar a conveniência de um projeto deve levar em conta todos os </w:t>
      </w:r>
      <w:r w:rsidR="00BD7C61">
        <w:rPr>
          <w:rFonts w:ascii="Arial" w:hAnsi="Arial" w:cs="Arial"/>
          <w:sz w:val="24"/>
          <w:szCs w:val="24"/>
          <w:lang w:val="pt-BR"/>
        </w:rPr>
        <w:t xml:space="preserve">seus </w:t>
      </w:r>
      <w:r w:rsidRPr="00DC016F">
        <w:rPr>
          <w:rFonts w:ascii="Arial" w:hAnsi="Arial" w:cs="Arial"/>
          <w:sz w:val="24"/>
          <w:szCs w:val="24"/>
          <w:lang w:val="pt-BR"/>
        </w:rPr>
        <w:t xml:space="preserve">custos e benefícios, isto também inclui os </w:t>
      </w:r>
      <w:r w:rsidR="00BD7C61">
        <w:rPr>
          <w:rFonts w:ascii="Arial" w:hAnsi="Arial" w:cs="Arial"/>
          <w:sz w:val="24"/>
          <w:szCs w:val="24"/>
          <w:lang w:val="pt-BR"/>
        </w:rPr>
        <w:t xml:space="preserve">passivos </w:t>
      </w:r>
      <w:r w:rsidRPr="00DC016F">
        <w:rPr>
          <w:rFonts w:ascii="Arial" w:hAnsi="Arial" w:cs="Arial"/>
          <w:sz w:val="24"/>
          <w:szCs w:val="24"/>
          <w:lang w:val="pt-BR"/>
        </w:rPr>
        <w:t xml:space="preserve">ambientais. Entretanto, a inclusão de impactos </w:t>
      </w:r>
      <w:r w:rsidRPr="00DC016F">
        <w:rPr>
          <w:rFonts w:ascii="Arial" w:hAnsi="Arial" w:cs="Arial"/>
          <w:sz w:val="24"/>
          <w:szCs w:val="24"/>
          <w:lang w:val="pt-BR"/>
        </w:rPr>
        <w:lastRenderedPageBreak/>
        <w:t>ambientais nestes projetos representa um grande desafio, uma vez que existem dificuldades em quantificar o impacto e atribuir valores monetários a eles (Silva &amp;</w:t>
      </w:r>
      <w:r w:rsidR="00DC016F">
        <w:rPr>
          <w:rFonts w:ascii="Arial" w:hAnsi="Arial" w:cs="Arial"/>
          <w:sz w:val="24"/>
          <w:szCs w:val="24"/>
          <w:lang w:val="pt-BR"/>
        </w:rPr>
        <w:t xml:space="preserve"> </w:t>
      </w:r>
      <w:r w:rsidRPr="00DC016F">
        <w:rPr>
          <w:rFonts w:ascii="Arial" w:hAnsi="Arial" w:cs="Arial"/>
          <w:sz w:val="24"/>
          <w:szCs w:val="24"/>
          <w:lang w:val="pt-BR"/>
        </w:rPr>
        <w:t>Pagiola, 2003). A fim de superar os desafios da quantificação dos impactos ambientais, tem-se aumentado a utilização de técnicas de valoração ambiental e, para sua aplicação, deve-se levar em conta todo o processo de obtenção de um bem ou serviço. Portanto, deve-se analisar todo o ciclo de vida de um produto buscando identificar todos os potenciais impactos relacionados a este processo e, consequentemente, atribuir seu devido valor monetário (Dixon, 2008).</w:t>
      </w:r>
    </w:p>
    <w:p w:rsidR="00D664B3" w:rsidRPr="00DC016F" w:rsidRDefault="007D6911" w:rsidP="00DC016F">
      <w:pPr>
        <w:ind w:firstLine="708"/>
        <w:jc w:val="both"/>
        <w:rPr>
          <w:rFonts w:ascii="Arial" w:hAnsi="Arial" w:cs="Arial"/>
          <w:sz w:val="24"/>
          <w:szCs w:val="24"/>
          <w:lang w:val="pt-BR"/>
        </w:rPr>
      </w:pPr>
      <w:r w:rsidRPr="00DC016F">
        <w:rPr>
          <w:rFonts w:ascii="Arial" w:hAnsi="Arial" w:cs="Arial"/>
          <w:sz w:val="24"/>
          <w:szCs w:val="24"/>
          <w:lang w:val="pt-BR"/>
        </w:rPr>
        <w:t>O Brasil ocupa o segundo lugar no ranking mundial de exportação de minério de ferro com 390 milhões de toneladas exportadas, gerando uma receita bruta de U$ 41,8 bilhões anualmente (IBRAM, 2012)</w:t>
      </w:r>
      <w:r w:rsidR="00D664B3" w:rsidRPr="00DC016F">
        <w:rPr>
          <w:rFonts w:ascii="Arial" w:hAnsi="Arial" w:cs="Arial"/>
          <w:sz w:val="24"/>
          <w:szCs w:val="24"/>
          <w:lang w:val="pt-BR"/>
        </w:rPr>
        <w:t>, Entretanto,</w:t>
      </w:r>
      <w:r w:rsidR="00DC016F">
        <w:rPr>
          <w:rFonts w:ascii="Arial" w:hAnsi="Arial" w:cs="Arial"/>
          <w:sz w:val="24"/>
          <w:szCs w:val="24"/>
          <w:lang w:val="pt-BR"/>
        </w:rPr>
        <w:t xml:space="preserve"> </w:t>
      </w:r>
      <w:r w:rsidR="00D664B3" w:rsidRPr="00DC016F">
        <w:rPr>
          <w:rFonts w:ascii="Arial" w:hAnsi="Arial" w:cs="Arial"/>
          <w:sz w:val="24"/>
          <w:szCs w:val="24"/>
          <w:lang w:val="pt-BR"/>
        </w:rPr>
        <w:t>a mineração não regulamentada tem o potencial para liberar substâncias nocivas para o solo, ar e água causando diversos impactos que muitas vezes utilizam de serviços ambientais para amenizar sua nocividade. O processo de mineração utiliza com frequência os seguintes serviços ambientais</w:t>
      </w:r>
      <w:r w:rsidR="0092214A" w:rsidRPr="00DC016F">
        <w:rPr>
          <w:rFonts w:ascii="Arial" w:hAnsi="Arial" w:cs="Arial"/>
          <w:sz w:val="24"/>
          <w:szCs w:val="24"/>
          <w:lang w:val="pt-BR"/>
        </w:rPr>
        <w:t>:</w:t>
      </w:r>
    </w:p>
    <w:p w:rsidR="00D664B3" w:rsidRPr="00DC016F" w:rsidRDefault="00D664B3" w:rsidP="00DC016F">
      <w:pPr>
        <w:ind w:firstLine="708"/>
        <w:jc w:val="both"/>
        <w:rPr>
          <w:rFonts w:ascii="Arial" w:hAnsi="Arial" w:cs="Arial"/>
          <w:sz w:val="24"/>
          <w:szCs w:val="24"/>
          <w:lang w:val="pt-BR"/>
        </w:rPr>
      </w:pPr>
      <w:r w:rsidRPr="00DC016F">
        <w:rPr>
          <w:rFonts w:ascii="Arial" w:hAnsi="Arial" w:cs="Arial"/>
          <w:sz w:val="24"/>
          <w:szCs w:val="24"/>
          <w:lang w:val="pt-BR"/>
        </w:rPr>
        <w:t>•Serviço de regulação: benefícios obtidos a partir de processos naturais que regulam as condições ambientais, como por exemplo a absorção de CO</w:t>
      </w:r>
      <w:r w:rsidRPr="00DC016F">
        <w:rPr>
          <w:rFonts w:ascii="Arial" w:hAnsi="Arial" w:cs="Arial"/>
          <w:sz w:val="24"/>
          <w:szCs w:val="24"/>
          <w:vertAlign w:val="subscript"/>
          <w:lang w:val="pt-BR"/>
        </w:rPr>
        <w:t>2</w:t>
      </w:r>
    </w:p>
    <w:p w:rsidR="00D664B3" w:rsidRPr="00DC016F" w:rsidRDefault="00D664B3" w:rsidP="00DC016F">
      <w:pPr>
        <w:ind w:firstLine="708"/>
        <w:jc w:val="both"/>
        <w:rPr>
          <w:rFonts w:ascii="Arial" w:hAnsi="Arial" w:cs="Arial"/>
          <w:sz w:val="24"/>
          <w:szCs w:val="24"/>
          <w:lang w:val="pt-BR"/>
        </w:rPr>
      </w:pPr>
      <w:r w:rsidRPr="00DC016F">
        <w:rPr>
          <w:rFonts w:ascii="Arial" w:hAnsi="Arial" w:cs="Arial"/>
          <w:sz w:val="24"/>
          <w:szCs w:val="24"/>
          <w:lang w:val="pt-BR"/>
        </w:rPr>
        <w:t>•Serviços de abastecimento (água e energia)</w:t>
      </w:r>
    </w:p>
    <w:p w:rsidR="00D664B3" w:rsidRPr="00DC016F" w:rsidRDefault="00D664B3" w:rsidP="00DC016F">
      <w:pPr>
        <w:ind w:firstLine="708"/>
        <w:jc w:val="both"/>
        <w:rPr>
          <w:rFonts w:ascii="Arial" w:hAnsi="Arial" w:cs="Arial"/>
          <w:sz w:val="24"/>
          <w:szCs w:val="24"/>
          <w:lang w:val="pt-BR"/>
        </w:rPr>
      </w:pPr>
      <w:r w:rsidRPr="00DC016F">
        <w:rPr>
          <w:rFonts w:ascii="Arial" w:hAnsi="Arial" w:cs="Arial"/>
          <w:sz w:val="24"/>
          <w:szCs w:val="24"/>
          <w:lang w:val="pt-BR"/>
        </w:rPr>
        <w:t>•Assimilação de rejeitos.</w:t>
      </w:r>
    </w:p>
    <w:p w:rsidR="007D6911" w:rsidRPr="00DC016F" w:rsidRDefault="007D6911" w:rsidP="00DC016F">
      <w:pPr>
        <w:ind w:firstLine="708"/>
        <w:jc w:val="both"/>
        <w:rPr>
          <w:rFonts w:ascii="Arial" w:hAnsi="Arial" w:cs="Arial"/>
          <w:sz w:val="24"/>
          <w:szCs w:val="24"/>
          <w:lang w:val="pt-BR"/>
        </w:rPr>
      </w:pPr>
      <w:r w:rsidRPr="00DC016F">
        <w:rPr>
          <w:rFonts w:ascii="Arial" w:hAnsi="Arial" w:cs="Arial"/>
          <w:sz w:val="24"/>
          <w:szCs w:val="24"/>
          <w:lang w:val="pt-BR"/>
        </w:rPr>
        <w:t xml:space="preserve">O preço de mercado de um determinado bem mineral está condicionado a um elevado número de variáveis nas quais pode-se citar: a frequência em que ocorrem esses minerais na crosta terrestre, complexidade na lavra e beneficiamento, distância da mina ao mercado consumidor etc. Entretanto, a este preço não se agrega o valor dos serviços ambientais (LUZ e LINS, 2004). </w:t>
      </w:r>
    </w:p>
    <w:p w:rsidR="007D6911" w:rsidRPr="00DC016F" w:rsidRDefault="007D6911" w:rsidP="00DC016F">
      <w:pPr>
        <w:ind w:firstLine="708"/>
        <w:jc w:val="both"/>
        <w:rPr>
          <w:rFonts w:ascii="Arial" w:hAnsi="Arial" w:cs="Arial"/>
          <w:sz w:val="24"/>
          <w:szCs w:val="24"/>
          <w:lang w:val="pt-BR"/>
        </w:rPr>
      </w:pPr>
      <w:r w:rsidRPr="00DC016F">
        <w:rPr>
          <w:rFonts w:ascii="Arial" w:hAnsi="Arial" w:cs="Arial"/>
          <w:sz w:val="24"/>
          <w:szCs w:val="24"/>
          <w:lang w:val="pt-BR"/>
        </w:rPr>
        <w:t>A fim de determinar o real valor da exploração do minério de ferro deve-se então analisar todo o seu ciclo de vida, buscando identificar os potenciais impactos e atribuir seu devido valor monetário. A valoração ambiental busca então, em primeiro lugar, examinar o grau em que os custos e benefícios ambientais, diretos ou na forma de externalidades, foram incorporadas na análise econômica de projetos e empreendimentos.</w:t>
      </w:r>
    </w:p>
    <w:p w:rsidR="007D6911" w:rsidRPr="00DC016F" w:rsidDel="003C7D34" w:rsidRDefault="007D6911" w:rsidP="00DC016F">
      <w:pPr>
        <w:rPr>
          <w:rFonts w:ascii="Arial" w:hAnsi="Arial" w:cs="Arial"/>
          <w:b/>
          <w:sz w:val="24"/>
          <w:szCs w:val="24"/>
          <w:lang w:val="pt-BR"/>
        </w:rPr>
      </w:pPr>
    </w:p>
    <w:p w:rsidR="00515EE8" w:rsidRPr="00DC016F" w:rsidRDefault="00515EE8" w:rsidP="00DC016F">
      <w:pPr>
        <w:jc w:val="both"/>
        <w:rPr>
          <w:rFonts w:ascii="Arial" w:hAnsi="Arial" w:cs="Arial"/>
          <w:b/>
          <w:sz w:val="24"/>
          <w:szCs w:val="24"/>
          <w:lang w:val="pt-BR"/>
        </w:rPr>
        <w:sectPr w:rsidR="00515EE8" w:rsidRPr="00DC016F" w:rsidSect="00DC016F">
          <w:headerReference w:type="default" r:id="rId13"/>
          <w:footerReference w:type="even" r:id="rId14"/>
          <w:footerReference w:type="default" r:id="rId15"/>
          <w:headerReference w:type="first" r:id="rId16"/>
          <w:pgSz w:w="11907" w:h="16840" w:code="9"/>
          <w:pgMar w:top="1701" w:right="1418" w:bottom="1701" w:left="1418" w:header="567" w:footer="567" w:gutter="0"/>
          <w:pgNumType w:start="1"/>
          <w:cols w:space="720"/>
          <w:titlePg/>
          <w:docGrid w:linePitch="272"/>
        </w:sectPr>
      </w:pPr>
    </w:p>
    <w:p w:rsidR="00515EE8" w:rsidRPr="00DC016F" w:rsidRDefault="00515EE8" w:rsidP="00DC016F">
      <w:pPr>
        <w:jc w:val="center"/>
        <w:rPr>
          <w:rFonts w:ascii="Arial" w:hAnsi="Arial" w:cs="Arial"/>
          <w:b/>
          <w:sz w:val="24"/>
          <w:szCs w:val="24"/>
          <w:lang w:val="pt-BR"/>
        </w:rPr>
      </w:pPr>
      <w:r w:rsidRPr="00DC016F">
        <w:rPr>
          <w:rFonts w:ascii="Arial" w:hAnsi="Arial" w:cs="Arial"/>
          <w:b/>
          <w:sz w:val="24"/>
          <w:szCs w:val="24"/>
          <w:lang w:val="pt-BR"/>
        </w:rPr>
        <w:lastRenderedPageBreak/>
        <w:t>Material e Métodos</w:t>
      </w:r>
    </w:p>
    <w:p w:rsidR="00DB3DB9" w:rsidRPr="00DC016F" w:rsidRDefault="00DB3DB9" w:rsidP="00DC016F">
      <w:pPr>
        <w:ind w:firstLine="708"/>
        <w:jc w:val="both"/>
        <w:rPr>
          <w:rFonts w:ascii="Arial" w:hAnsi="Arial" w:cs="Arial"/>
          <w:sz w:val="24"/>
          <w:szCs w:val="24"/>
          <w:lang w:val="pt-BR"/>
        </w:rPr>
      </w:pPr>
      <w:r w:rsidRPr="00DC016F">
        <w:rPr>
          <w:rFonts w:ascii="Arial" w:hAnsi="Arial" w:cs="Arial"/>
          <w:sz w:val="24"/>
          <w:szCs w:val="24"/>
          <w:lang w:val="pt-BR"/>
        </w:rPr>
        <w:t xml:space="preserve">O presente estudo tem como objetivo utilizar a ferramenta de Análise de Ciclo de Vida, baseada na norma </w:t>
      </w:r>
      <w:r w:rsidR="00F114A0" w:rsidRPr="00DC016F">
        <w:rPr>
          <w:rFonts w:ascii="Arial" w:hAnsi="Arial" w:cs="Arial"/>
          <w:sz w:val="24"/>
          <w:szCs w:val="24"/>
          <w:lang w:val="pt-BR"/>
        </w:rPr>
        <w:t xml:space="preserve">ISO 14040:2006, </w:t>
      </w:r>
      <w:r w:rsidRPr="00DC016F">
        <w:rPr>
          <w:rFonts w:ascii="Arial" w:hAnsi="Arial" w:cs="Arial"/>
          <w:sz w:val="24"/>
          <w:szCs w:val="24"/>
          <w:lang w:val="pt-BR"/>
        </w:rPr>
        <w:t>para identificar as necessidades totais de recursos naturais, emissões de gás carbônico (CO</w:t>
      </w:r>
      <w:r w:rsidRPr="00DC016F">
        <w:rPr>
          <w:rFonts w:ascii="Arial" w:hAnsi="Arial" w:cs="Arial"/>
          <w:sz w:val="24"/>
          <w:szCs w:val="24"/>
          <w:vertAlign w:val="subscript"/>
          <w:lang w:val="pt-BR"/>
        </w:rPr>
        <w:t>2</w:t>
      </w:r>
      <w:r w:rsidRPr="00DC016F">
        <w:rPr>
          <w:rFonts w:ascii="Arial" w:hAnsi="Arial" w:cs="Arial"/>
          <w:sz w:val="24"/>
          <w:szCs w:val="24"/>
          <w:lang w:val="pt-BR"/>
        </w:rPr>
        <w:t>), o consumo de água e energia e a geração de rejeitos relacionados à produção de mineração de ferro no Brasil. A partir destas informações identificou-se os serviços e bens ambientais relacionados a este processo. Para tal análise, a unidade funcional escolhida foi uma tonelada de minério de ferro produzido na mineração de ferro na Serra do Itatiaiuçu, Minas Gerais.</w:t>
      </w:r>
    </w:p>
    <w:p w:rsidR="00DB3DB9" w:rsidRPr="00DC016F" w:rsidRDefault="00DB3DB9" w:rsidP="00DC016F">
      <w:pPr>
        <w:ind w:firstLine="708"/>
        <w:jc w:val="both"/>
        <w:rPr>
          <w:rFonts w:ascii="Arial" w:hAnsi="Arial" w:cs="Arial"/>
          <w:sz w:val="24"/>
          <w:szCs w:val="24"/>
          <w:lang w:val="pt-BR"/>
        </w:rPr>
      </w:pPr>
      <w:r w:rsidRPr="00DC016F">
        <w:rPr>
          <w:rFonts w:ascii="Arial" w:hAnsi="Arial" w:cs="Arial"/>
          <w:sz w:val="24"/>
          <w:szCs w:val="24"/>
          <w:lang w:val="pt-BR"/>
        </w:rPr>
        <w:t xml:space="preserve">Como apoio a esta pesquisa, </w:t>
      </w:r>
      <w:r w:rsidR="00D664B3" w:rsidRPr="00DC016F">
        <w:rPr>
          <w:rFonts w:ascii="Arial" w:hAnsi="Arial" w:cs="Arial"/>
          <w:sz w:val="24"/>
          <w:szCs w:val="24"/>
          <w:lang w:val="pt-BR"/>
        </w:rPr>
        <w:t xml:space="preserve">foi </w:t>
      </w:r>
      <w:r w:rsidRPr="00DC016F">
        <w:rPr>
          <w:rFonts w:ascii="Arial" w:hAnsi="Arial" w:cs="Arial"/>
          <w:sz w:val="24"/>
          <w:szCs w:val="24"/>
          <w:lang w:val="pt-BR"/>
        </w:rPr>
        <w:t xml:space="preserve">utilizado o inventário de dados </w:t>
      </w:r>
      <w:r w:rsidR="00F114A0" w:rsidRPr="00DC016F">
        <w:rPr>
          <w:rFonts w:ascii="Arial" w:hAnsi="Arial" w:cs="Arial"/>
          <w:sz w:val="24"/>
          <w:szCs w:val="24"/>
          <w:lang w:val="pt-BR"/>
        </w:rPr>
        <w:t>obtidos no site</w:t>
      </w:r>
      <w:r w:rsidRPr="00DC016F">
        <w:rPr>
          <w:rFonts w:ascii="Arial" w:hAnsi="Arial" w:cs="Arial"/>
          <w:sz w:val="24"/>
          <w:szCs w:val="24"/>
          <w:lang w:val="pt-BR"/>
        </w:rPr>
        <w:t xml:space="preserve"> Fundação Estadual do Meio Ambiente (FEAM</w:t>
      </w:r>
      <w:r w:rsidR="00026941" w:rsidRPr="00DC016F">
        <w:rPr>
          <w:rFonts w:ascii="Arial" w:hAnsi="Arial" w:cs="Arial"/>
          <w:sz w:val="24"/>
          <w:szCs w:val="24"/>
          <w:lang w:val="pt-BR"/>
        </w:rPr>
        <w:t>)</w:t>
      </w:r>
      <w:r w:rsidRPr="00DC016F">
        <w:rPr>
          <w:rFonts w:ascii="Arial" w:hAnsi="Arial" w:cs="Arial"/>
          <w:sz w:val="24"/>
          <w:szCs w:val="24"/>
          <w:lang w:val="pt-BR"/>
        </w:rPr>
        <w:t xml:space="preserve"> para o projeto “A Mineração de Ferro na Serra do Itatiaiuçu – Situação Atual” que faz parte do projeto associado à Melhoria da Qualidade Ambiental do Governo do Estado de Minas Gerais. A partir deste inventário, </w:t>
      </w:r>
      <w:r w:rsidR="0092214A" w:rsidRPr="00DC016F">
        <w:rPr>
          <w:rFonts w:ascii="Arial" w:hAnsi="Arial" w:cs="Arial"/>
          <w:sz w:val="24"/>
          <w:szCs w:val="24"/>
          <w:lang w:val="pt-BR"/>
        </w:rPr>
        <w:t>foi</w:t>
      </w:r>
      <w:r w:rsidR="00BD7C61">
        <w:rPr>
          <w:rFonts w:ascii="Arial" w:hAnsi="Arial" w:cs="Arial"/>
          <w:sz w:val="24"/>
          <w:szCs w:val="24"/>
          <w:lang w:val="pt-BR"/>
        </w:rPr>
        <w:t xml:space="preserve"> </w:t>
      </w:r>
      <w:r w:rsidRPr="00DC016F">
        <w:rPr>
          <w:rFonts w:ascii="Arial" w:hAnsi="Arial" w:cs="Arial"/>
          <w:sz w:val="24"/>
          <w:szCs w:val="24"/>
          <w:lang w:val="pt-BR"/>
        </w:rPr>
        <w:t>estimad</w:t>
      </w:r>
      <w:r w:rsidR="00F114A0" w:rsidRPr="00DC016F">
        <w:rPr>
          <w:rFonts w:ascii="Arial" w:hAnsi="Arial" w:cs="Arial"/>
          <w:sz w:val="24"/>
          <w:szCs w:val="24"/>
          <w:lang w:val="pt-BR"/>
        </w:rPr>
        <w:t>o</w:t>
      </w:r>
      <w:r w:rsidRPr="00DC016F">
        <w:rPr>
          <w:rFonts w:ascii="Arial" w:hAnsi="Arial" w:cs="Arial"/>
          <w:sz w:val="24"/>
          <w:szCs w:val="24"/>
          <w:lang w:val="pt-BR"/>
        </w:rPr>
        <w:t xml:space="preserve"> valores de total de recursos naturais explorados, </w:t>
      </w:r>
      <w:r w:rsidRPr="00DC016F">
        <w:rPr>
          <w:rFonts w:ascii="Arial" w:hAnsi="Arial" w:cs="Arial"/>
          <w:sz w:val="24"/>
          <w:szCs w:val="24"/>
          <w:lang w:val="pt-BR"/>
        </w:rPr>
        <w:lastRenderedPageBreak/>
        <w:t>emissões de gás carbônico (CO</w:t>
      </w:r>
      <w:r w:rsidRPr="00DC016F">
        <w:rPr>
          <w:rFonts w:ascii="Arial" w:hAnsi="Arial" w:cs="Arial"/>
          <w:sz w:val="24"/>
          <w:szCs w:val="24"/>
          <w:vertAlign w:val="subscript"/>
          <w:lang w:val="pt-BR"/>
        </w:rPr>
        <w:t>2</w:t>
      </w:r>
      <w:r w:rsidRPr="00DC016F">
        <w:rPr>
          <w:rFonts w:ascii="Arial" w:hAnsi="Arial" w:cs="Arial"/>
          <w:sz w:val="24"/>
          <w:szCs w:val="24"/>
          <w:lang w:val="pt-BR"/>
        </w:rPr>
        <w:t>), o consumo de água e energia e a geração de rejeitos relacionados à produção de uma tonelada de minério de ferro</w:t>
      </w:r>
      <w:r w:rsidR="003C7D34" w:rsidRPr="00DC016F">
        <w:rPr>
          <w:rFonts w:ascii="Arial" w:hAnsi="Arial" w:cs="Arial"/>
          <w:sz w:val="24"/>
          <w:szCs w:val="24"/>
          <w:lang w:val="pt-BR"/>
        </w:rPr>
        <w:t>, avaliando-se 8 mineradoras presentes na região</w:t>
      </w:r>
      <w:r w:rsidRPr="00DC016F">
        <w:rPr>
          <w:rFonts w:ascii="Arial" w:hAnsi="Arial" w:cs="Arial"/>
          <w:sz w:val="24"/>
          <w:szCs w:val="24"/>
          <w:lang w:val="pt-BR"/>
        </w:rPr>
        <w:t xml:space="preserve">. </w:t>
      </w:r>
    </w:p>
    <w:p w:rsidR="003C7D34" w:rsidRPr="00DC016F" w:rsidRDefault="003C7D34" w:rsidP="00DC016F">
      <w:pPr>
        <w:rPr>
          <w:rFonts w:ascii="Arial" w:hAnsi="Arial" w:cs="Arial"/>
          <w:b/>
          <w:sz w:val="24"/>
          <w:szCs w:val="24"/>
          <w:lang w:val="pt-BR"/>
        </w:rPr>
      </w:pPr>
    </w:p>
    <w:p w:rsidR="003C7D34" w:rsidRPr="00DC016F" w:rsidRDefault="003C7D34" w:rsidP="00DC016F">
      <w:pPr>
        <w:rPr>
          <w:rFonts w:ascii="Arial" w:hAnsi="Arial" w:cs="Arial"/>
          <w:b/>
          <w:sz w:val="24"/>
          <w:szCs w:val="24"/>
          <w:lang w:val="pt-BR"/>
        </w:rPr>
      </w:pPr>
      <w:r w:rsidRPr="00DC016F">
        <w:rPr>
          <w:rFonts w:ascii="Arial" w:hAnsi="Arial" w:cs="Arial"/>
          <w:b/>
          <w:sz w:val="24"/>
          <w:szCs w:val="24"/>
          <w:lang w:val="pt-BR"/>
        </w:rPr>
        <w:t>Área de estudo</w:t>
      </w:r>
    </w:p>
    <w:p w:rsidR="003C7D34" w:rsidRPr="00DC016F" w:rsidRDefault="003C7D34" w:rsidP="00DC016F">
      <w:pPr>
        <w:ind w:firstLine="708"/>
        <w:jc w:val="both"/>
        <w:rPr>
          <w:rFonts w:ascii="Arial" w:hAnsi="Arial" w:cs="Arial"/>
          <w:sz w:val="24"/>
          <w:szCs w:val="24"/>
          <w:lang w:val="pt-BR"/>
        </w:rPr>
      </w:pPr>
      <w:r w:rsidRPr="00DC016F">
        <w:rPr>
          <w:rFonts w:ascii="Arial" w:hAnsi="Arial" w:cs="Arial"/>
          <w:sz w:val="24"/>
          <w:szCs w:val="24"/>
          <w:lang w:val="pt-BR"/>
        </w:rPr>
        <w:t>A Serra do Itatiaiuçu, também conhecida como Serra Azul ou Serra de Igarapé situa-se no Domínio Morfoestrutural do Quadrilátero Ferrífero, porção oeste, que por sua vez constitui uma das as mais importantes jazidas minério de ferro do Estado de Minas Gerais. A Serra abrange os municípios mineiros de Brumadinho, Itatiaiuçu, Itaúna, Mateus Leme, Igarapé e São Joaquim de Bicas. A Serra compõe a parte sul da cadeia da serra do Espinhaço, zona de transição entre os biomas Cerrado e Mata Atlântica (FEAM, 2012).</w:t>
      </w:r>
    </w:p>
    <w:p w:rsidR="003C7D34" w:rsidRPr="00DC016F" w:rsidRDefault="003C7D34" w:rsidP="00DC016F">
      <w:pPr>
        <w:ind w:firstLine="708"/>
        <w:jc w:val="both"/>
        <w:rPr>
          <w:rFonts w:ascii="Arial" w:hAnsi="Arial" w:cs="Arial"/>
          <w:sz w:val="24"/>
          <w:szCs w:val="24"/>
          <w:lang w:val="pt-BR"/>
        </w:rPr>
      </w:pPr>
      <w:r w:rsidRPr="00DC016F">
        <w:rPr>
          <w:rFonts w:ascii="Arial" w:hAnsi="Arial" w:cs="Arial"/>
          <w:sz w:val="24"/>
          <w:szCs w:val="24"/>
          <w:lang w:val="pt-BR"/>
        </w:rPr>
        <w:t xml:space="preserve">A atividade mineradora na região da Serra do Itatiaiuçu está em processo de expansão devido à aquisição das grandes empresas na área que possuem investimentos para ampliar a capacidade produtiva, de 8,7 milhões para 24 milhões de toneladas de minério de ferro por ano, com perspectiva para atingir até 29 milhões de toneladas por ano. </w:t>
      </w:r>
    </w:p>
    <w:p w:rsidR="004B39A7" w:rsidRPr="00DC016F" w:rsidRDefault="004B39A7" w:rsidP="00DC016F">
      <w:pPr>
        <w:ind w:firstLine="708"/>
        <w:jc w:val="both"/>
        <w:rPr>
          <w:rFonts w:ascii="Arial" w:hAnsi="Arial" w:cs="Arial"/>
          <w:sz w:val="24"/>
          <w:szCs w:val="24"/>
          <w:lang w:val="pt-BR"/>
        </w:rPr>
      </w:pPr>
      <w:r w:rsidRPr="00DC016F">
        <w:rPr>
          <w:rFonts w:ascii="Arial" w:hAnsi="Arial" w:cs="Arial"/>
          <w:sz w:val="24"/>
          <w:szCs w:val="24"/>
          <w:lang w:val="pt-BR"/>
        </w:rPr>
        <w:t>Uma vez quantificado os impactos relacionados a produção de minério de ferro, pode se sugerir os métodos de valoração ambiental que melhor se aplicam a cada serviço ambiental. Dentre os serviços comprometidos, podem-se citar os serviços de provisão, regulação e assimilação de resíduos (suporte).Como método de valoração ambiental utilizou-se</w:t>
      </w:r>
      <w:r w:rsidR="00EE323B" w:rsidRPr="00DC016F">
        <w:rPr>
          <w:rFonts w:ascii="Arial" w:hAnsi="Arial" w:cs="Arial"/>
          <w:sz w:val="24"/>
          <w:szCs w:val="24"/>
          <w:lang w:val="pt-BR"/>
        </w:rPr>
        <w:t xml:space="preserve"> </w:t>
      </w:r>
      <w:r w:rsidRPr="00DC016F">
        <w:rPr>
          <w:rFonts w:ascii="Arial" w:hAnsi="Arial" w:cs="Arial"/>
          <w:sz w:val="24"/>
          <w:szCs w:val="24"/>
          <w:lang w:val="pt-BR"/>
        </w:rPr>
        <w:t>o Método de Preço de Mercado (MPM) que estima valores econômicos a partir de custos e benefícios decorrentes de alterações na qualidade ambiental e pode ser aplicado para estimar o valor econômico de produtos e serviços ecossistêmicos que participam do mercado comercial como por exemplo os serviços de regulação, uma vez que o produto de maior impacto é a emissão de CO</w:t>
      </w:r>
      <w:r w:rsidRPr="00DC016F">
        <w:rPr>
          <w:rFonts w:ascii="Arial" w:hAnsi="Arial" w:cs="Arial"/>
          <w:sz w:val="24"/>
          <w:szCs w:val="24"/>
          <w:vertAlign w:val="subscript"/>
          <w:lang w:val="pt-BR"/>
        </w:rPr>
        <w:t>2</w:t>
      </w:r>
      <w:r w:rsidRPr="00DC016F">
        <w:rPr>
          <w:rFonts w:ascii="Arial" w:hAnsi="Arial" w:cs="Arial"/>
          <w:sz w:val="24"/>
          <w:szCs w:val="24"/>
          <w:lang w:val="pt-BR"/>
        </w:rPr>
        <w:t xml:space="preserve"> e este encontra-se no mercado de crédito de carbono.</w:t>
      </w:r>
    </w:p>
    <w:p w:rsidR="003C7D34" w:rsidRPr="00DC016F" w:rsidRDefault="003C7D34" w:rsidP="00DC016F">
      <w:pPr>
        <w:ind w:firstLine="708"/>
        <w:jc w:val="both"/>
        <w:rPr>
          <w:rFonts w:ascii="Arial" w:hAnsi="Arial" w:cs="Arial"/>
          <w:sz w:val="24"/>
          <w:szCs w:val="24"/>
          <w:lang w:val="pt-BR"/>
        </w:rPr>
      </w:pPr>
    </w:p>
    <w:p w:rsidR="00515EE8" w:rsidRPr="00DC016F" w:rsidRDefault="00515EE8" w:rsidP="00DC016F">
      <w:pPr>
        <w:jc w:val="center"/>
        <w:rPr>
          <w:rFonts w:ascii="Arial" w:hAnsi="Arial" w:cs="Arial"/>
          <w:b/>
          <w:sz w:val="24"/>
          <w:szCs w:val="24"/>
          <w:lang w:val="pt-BR"/>
        </w:rPr>
      </w:pPr>
      <w:r w:rsidRPr="00DC016F">
        <w:rPr>
          <w:rFonts w:ascii="Arial" w:hAnsi="Arial" w:cs="Arial"/>
          <w:b/>
          <w:sz w:val="24"/>
          <w:szCs w:val="24"/>
          <w:lang w:val="pt-BR"/>
        </w:rPr>
        <w:t>Resultados e Discussão</w:t>
      </w:r>
    </w:p>
    <w:p w:rsidR="00026941" w:rsidRPr="00DC016F" w:rsidRDefault="00026941" w:rsidP="00DC016F">
      <w:pPr>
        <w:ind w:firstLine="708"/>
        <w:jc w:val="both"/>
        <w:rPr>
          <w:rFonts w:ascii="Arial" w:hAnsi="Arial" w:cs="Arial"/>
          <w:sz w:val="24"/>
          <w:szCs w:val="24"/>
          <w:lang w:val="pt-BR"/>
        </w:rPr>
      </w:pPr>
      <w:r w:rsidRPr="00DC016F">
        <w:rPr>
          <w:rFonts w:ascii="Arial" w:hAnsi="Arial" w:cs="Arial"/>
          <w:sz w:val="24"/>
          <w:szCs w:val="24"/>
          <w:lang w:val="pt-BR"/>
        </w:rPr>
        <w:t>A partir da análise do inventário do ciclo de vida da extração de minério de ferro na Serra do Itatiaiuçu foi possível identificar os serviços ambientais comprometidos pela mineração. Estes estão diretamente relacionados às necessidades totais de recursos naturais, a geração de rejeitos, as emissões de material particulado e CO</w:t>
      </w:r>
      <w:r w:rsidRPr="00DC016F">
        <w:rPr>
          <w:rFonts w:ascii="Arial" w:hAnsi="Arial" w:cs="Arial"/>
          <w:sz w:val="24"/>
          <w:szCs w:val="24"/>
          <w:vertAlign w:val="subscript"/>
          <w:lang w:val="pt-BR"/>
        </w:rPr>
        <w:t>2</w:t>
      </w:r>
      <w:r w:rsidRPr="00DC016F">
        <w:rPr>
          <w:rFonts w:ascii="Arial" w:hAnsi="Arial" w:cs="Arial"/>
          <w:sz w:val="24"/>
          <w:szCs w:val="24"/>
          <w:lang w:val="pt-BR"/>
        </w:rPr>
        <w:t>, consumo de água e energias. Posteriormente, foi possível quantificar os impactos</w:t>
      </w:r>
      <w:r w:rsidR="0092214A" w:rsidRPr="00DC016F">
        <w:rPr>
          <w:rFonts w:ascii="Arial" w:hAnsi="Arial" w:cs="Arial"/>
          <w:sz w:val="24"/>
          <w:szCs w:val="24"/>
          <w:lang w:val="pt-BR"/>
        </w:rPr>
        <w:t xml:space="preserve"> ambientais negativos</w:t>
      </w:r>
      <w:r w:rsidRPr="00DC016F">
        <w:rPr>
          <w:rFonts w:ascii="Arial" w:hAnsi="Arial" w:cs="Arial"/>
          <w:sz w:val="24"/>
          <w:szCs w:val="24"/>
          <w:lang w:val="pt-BR"/>
        </w:rPr>
        <w:t xml:space="preserve"> e, por conseguinte, optar por métodos de valoração ambiental que atribuam uma sugestão de valor monetário para o minério de ferro de forma a considerar os impactos ambientais relacionados à sua produção.</w:t>
      </w:r>
    </w:p>
    <w:p w:rsidR="00044E95" w:rsidRPr="00DC016F" w:rsidRDefault="00026941" w:rsidP="00DC016F">
      <w:pPr>
        <w:ind w:firstLine="708"/>
        <w:jc w:val="both"/>
        <w:rPr>
          <w:rFonts w:ascii="Arial" w:hAnsi="Arial" w:cs="Arial"/>
          <w:lang w:val="pt-BR"/>
        </w:rPr>
      </w:pPr>
      <w:r w:rsidRPr="00DC016F">
        <w:rPr>
          <w:rFonts w:ascii="Arial" w:hAnsi="Arial" w:cs="Arial"/>
          <w:sz w:val="24"/>
          <w:szCs w:val="24"/>
          <w:lang w:val="pt-BR"/>
        </w:rPr>
        <w:t>Obteve-se que o aproveitamento do minério na Serra do Itatiaiuçu gira em torno de 36%, sendo assim, para a produção de uma tonelada de minério de ferro são exigidos em média 2,19 toneladas de solo</w:t>
      </w:r>
      <w:r w:rsidR="0092214A" w:rsidRPr="00DC016F">
        <w:rPr>
          <w:rFonts w:ascii="Arial" w:hAnsi="Arial" w:cs="Arial"/>
          <w:sz w:val="24"/>
          <w:szCs w:val="24"/>
          <w:lang w:val="pt-BR"/>
        </w:rPr>
        <w:t>. D</w:t>
      </w:r>
      <w:r w:rsidRPr="00DC016F">
        <w:rPr>
          <w:rFonts w:ascii="Arial" w:hAnsi="Arial" w:cs="Arial"/>
          <w:sz w:val="24"/>
          <w:szCs w:val="24"/>
          <w:lang w:val="pt-BR"/>
        </w:rPr>
        <w:t xml:space="preserve">este montante, cerca de 650 kg são destinados à pilha de estéril e 535 kg são rejeito. </w:t>
      </w:r>
      <w:r w:rsidR="000565EC" w:rsidRPr="00DC016F">
        <w:rPr>
          <w:rFonts w:ascii="Arial" w:hAnsi="Arial" w:cs="Arial"/>
          <w:sz w:val="24"/>
          <w:szCs w:val="24"/>
          <w:lang w:val="pt-BR"/>
        </w:rPr>
        <w:t xml:space="preserve">O </w:t>
      </w:r>
      <w:r w:rsidR="008F6F65" w:rsidRPr="00DC016F">
        <w:rPr>
          <w:rFonts w:ascii="Arial" w:hAnsi="Arial" w:cs="Arial"/>
          <w:sz w:val="24"/>
          <w:szCs w:val="24"/>
          <w:lang w:val="pt-BR"/>
        </w:rPr>
        <w:fldChar w:fldCharType="begin"/>
      </w:r>
      <w:r w:rsidR="00CA2F30" w:rsidRPr="00DC016F">
        <w:rPr>
          <w:rFonts w:ascii="Arial" w:hAnsi="Arial" w:cs="Arial"/>
          <w:sz w:val="24"/>
          <w:szCs w:val="24"/>
          <w:lang w:val="pt-BR"/>
        </w:rPr>
        <w:instrText xml:space="preserve"> REF _Ref414190548 \h  \* MERGEFORMAT </w:instrText>
      </w:r>
      <w:r w:rsidR="008F6F65" w:rsidRPr="00DC016F">
        <w:rPr>
          <w:rFonts w:ascii="Arial" w:hAnsi="Arial" w:cs="Arial"/>
          <w:sz w:val="24"/>
          <w:szCs w:val="24"/>
          <w:lang w:val="pt-BR"/>
        </w:rPr>
      </w:r>
      <w:r w:rsidR="008F6F65" w:rsidRPr="00DC016F">
        <w:rPr>
          <w:rFonts w:ascii="Arial" w:hAnsi="Arial" w:cs="Arial"/>
          <w:sz w:val="24"/>
          <w:szCs w:val="24"/>
          <w:lang w:val="pt-BR"/>
        </w:rPr>
        <w:fldChar w:fldCharType="separate"/>
      </w:r>
      <w:r w:rsidR="003E4BE6" w:rsidRPr="003E4BE6">
        <w:rPr>
          <w:rFonts w:ascii="Arial" w:hAnsi="Arial" w:cs="Arial"/>
          <w:sz w:val="24"/>
          <w:szCs w:val="24"/>
          <w:lang w:val="pt-BR"/>
        </w:rPr>
        <w:t xml:space="preserve">Gráfico </w:t>
      </w:r>
      <w:r w:rsidR="003E4BE6" w:rsidRPr="003E4BE6">
        <w:rPr>
          <w:rFonts w:ascii="Arial" w:hAnsi="Arial" w:cs="Arial"/>
          <w:noProof/>
          <w:sz w:val="24"/>
          <w:szCs w:val="24"/>
          <w:lang w:val="pt-BR"/>
        </w:rPr>
        <w:t>1</w:t>
      </w:r>
      <w:r w:rsidR="008F6F65" w:rsidRPr="00DC016F">
        <w:rPr>
          <w:rFonts w:ascii="Arial" w:hAnsi="Arial" w:cs="Arial"/>
          <w:sz w:val="24"/>
          <w:szCs w:val="24"/>
          <w:lang w:val="pt-BR"/>
        </w:rPr>
        <w:fldChar w:fldCharType="end"/>
      </w:r>
      <w:r w:rsidRPr="00DC016F">
        <w:rPr>
          <w:rFonts w:ascii="Arial" w:hAnsi="Arial" w:cs="Arial"/>
          <w:sz w:val="24"/>
          <w:szCs w:val="24"/>
          <w:lang w:val="pt-BR"/>
        </w:rPr>
        <w:t>mostra a geração de estéril e rejeito discriminada para cada mineradora atuante na Serra do Itatiaiuçu.</w:t>
      </w:r>
      <w:r w:rsidR="00935060" w:rsidRPr="00DC016F">
        <w:rPr>
          <w:rFonts w:ascii="Arial" w:hAnsi="Arial" w:cs="Arial"/>
          <w:sz w:val="24"/>
          <w:szCs w:val="24"/>
          <w:lang w:val="pt-BR"/>
        </w:rPr>
        <w:t xml:space="preserve">O consumo de água também foi analisado e chegou se ao valor médio de 2,12m³ de água por tonelada de minério de ferro produzido. Os valores discriminados encontram-se </w:t>
      </w:r>
      <w:r w:rsidR="000565EC" w:rsidRPr="00DC016F">
        <w:rPr>
          <w:rFonts w:ascii="Arial" w:hAnsi="Arial" w:cs="Arial"/>
          <w:sz w:val="24"/>
          <w:szCs w:val="24"/>
          <w:lang w:val="pt-BR"/>
        </w:rPr>
        <w:t xml:space="preserve">no </w:t>
      </w:r>
      <w:r w:rsidR="008F6F65" w:rsidRPr="00DC016F">
        <w:rPr>
          <w:rFonts w:ascii="Arial" w:hAnsi="Arial" w:cs="Arial"/>
          <w:sz w:val="24"/>
          <w:szCs w:val="24"/>
          <w:lang w:val="pt-BR"/>
        </w:rPr>
        <w:fldChar w:fldCharType="begin"/>
      </w:r>
      <w:r w:rsidR="00CA2F30" w:rsidRPr="00DC016F">
        <w:rPr>
          <w:rFonts w:ascii="Arial" w:hAnsi="Arial" w:cs="Arial"/>
          <w:sz w:val="24"/>
          <w:szCs w:val="24"/>
          <w:lang w:val="pt-BR"/>
        </w:rPr>
        <w:instrText xml:space="preserve"> REF _Ref414190573 \h  \* MERGEFORMAT </w:instrText>
      </w:r>
      <w:r w:rsidR="008F6F65" w:rsidRPr="00DC016F">
        <w:rPr>
          <w:rFonts w:ascii="Arial" w:hAnsi="Arial" w:cs="Arial"/>
          <w:sz w:val="24"/>
          <w:szCs w:val="24"/>
          <w:lang w:val="pt-BR"/>
        </w:rPr>
      </w:r>
      <w:r w:rsidR="008F6F65" w:rsidRPr="00DC016F">
        <w:rPr>
          <w:rFonts w:ascii="Arial" w:hAnsi="Arial" w:cs="Arial"/>
          <w:sz w:val="24"/>
          <w:szCs w:val="24"/>
          <w:lang w:val="pt-BR"/>
        </w:rPr>
        <w:fldChar w:fldCharType="separate"/>
      </w:r>
      <w:r w:rsidR="003E4BE6" w:rsidRPr="003E4BE6">
        <w:rPr>
          <w:rFonts w:ascii="Arial" w:hAnsi="Arial" w:cs="Arial"/>
          <w:sz w:val="24"/>
          <w:szCs w:val="24"/>
          <w:lang w:val="pt-BR"/>
        </w:rPr>
        <w:t xml:space="preserve">Gráfico </w:t>
      </w:r>
      <w:r w:rsidR="003E4BE6" w:rsidRPr="003E4BE6">
        <w:rPr>
          <w:rFonts w:ascii="Arial" w:hAnsi="Arial" w:cs="Arial"/>
          <w:noProof/>
          <w:sz w:val="24"/>
          <w:szCs w:val="24"/>
          <w:lang w:val="pt-BR"/>
        </w:rPr>
        <w:t>2</w:t>
      </w:r>
      <w:r w:rsidR="008F6F65" w:rsidRPr="00DC016F">
        <w:rPr>
          <w:rFonts w:ascii="Arial" w:hAnsi="Arial" w:cs="Arial"/>
          <w:sz w:val="24"/>
          <w:szCs w:val="24"/>
          <w:lang w:val="pt-BR"/>
        </w:rPr>
        <w:fldChar w:fldCharType="end"/>
      </w:r>
      <w:r w:rsidR="00935060" w:rsidRPr="00DC016F">
        <w:rPr>
          <w:rFonts w:ascii="Arial" w:hAnsi="Arial" w:cs="Arial"/>
          <w:sz w:val="24"/>
          <w:szCs w:val="24"/>
          <w:lang w:val="pt-BR"/>
        </w:rPr>
        <w:t>.</w:t>
      </w:r>
    </w:p>
    <w:p w:rsidR="00044E95" w:rsidRPr="00DC016F" w:rsidRDefault="00044E95" w:rsidP="00DC016F">
      <w:pPr>
        <w:ind w:firstLine="708"/>
        <w:jc w:val="both"/>
        <w:rPr>
          <w:rFonts w:ascii="Arial" w:hAnsi="Arial" w:cs="Arial"/>
          <w:lang w:val="pt-BR"/>
        </w:rPr>
      </w:pPr>
    </w:p>
    <w:p w:rsidR="000565EC" w:rsidRPr="00DC016F" w:rsidRDefault="00FB7733" w:rsidP="00DC016F">
      <w:pPr>
        <w:keepNext/>
        <w:jc w:val="center"/>
        <w:rPr>
          <w:rFonts w:ascii="Arial" w:hAnsi="Arial" w:cs="Arial"/>
        </w:rPr>
      </w:pPr>
      <w:r>
        <w:rPr>
          <w:rFonts w:ascii="Arial" w:hAnsi="Arial" w:cs="Arial"/>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410.4pt;height:201.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">
            <v:imagedata r:id="rId17" o:title=""/>
            <o:lock v:ext="edit" aspectratio="f"/>
          </v:shape>
        </w:pict>
      </w:r>
    </w:p>
    <w:p w:rsidR="000565EC" w:rsidRPr="00DC016F" w:rsidRDefault="000565EC" w:rsidP="00DC016F">
      <w:pPr>
        <w:pStyle w:val="Legenda"/>
        <w:spacing w:after="0"/>
        <w:jc w:val="center"/>
        <w:rPr>
          <w:rFonts w:ascii="Arial" w:hAnsi="Arial" w:cs="Arial"/>
          <w:i w:val="0"/>
          <w:color w:val="auto"/>
          <w:sz w:val="24"/>
          <w:lang w:val="pt-BR"/>
        </w:rPr>
      </w:pPr>
      <w:bookmarkStart w:id="1" w:name="_Ref414190548"/>
      <w:r w:rsidRPr="00DC016F">
        <w:rPr>
          <w:rFonts w:ascii="Arial" w:hAnsi="Arial" w:cs="Arial"/>
          <w:i w:val="0"/>
          <w:color w:val="auto"/>
          <w:sz w:val="24"/>
          <w:lang w:val="pt-BR"/>
        </w:rPr>
        <w:t xml:space="preserve">Gráfico </w:t>
      </w:r>
      <w:r w:rsidR="008F6F65" w:rsidRPr="00DC016F">
        <w:rPr>
          <w:rFonts w:ascii="Arial" w:hAnsi="Arial" w:cs="Arial"/>
          <w:i w:val="0"/>
          <w:color w:val="auto"/>
          <w:sz w:val="24"/>
        </w:rPr>
        <w:fldChar w:fldCharType="begin"/>
      </w:r>
      <w:r w:rsidRPr="00DC016F">
        <w:rPr>
          <w:rFonts w:ascii="Arial" w:hAnsi="Arial" w:cs="Arial"/>
          <w:i w:val="0"/>
          <w:color w:val="auto"/>
          <w:sz w:val="24"/>
          <w:lang w:val="pt-BR"/>
        </w:rPr>
        <w:instrText xml:space="preserve"> SEQ Gráfico \* ARABIC </w:instrText>
      </w:r>
      <w:r w:rsidR="008F6F65" w:rsidRPr="00DC016F">
        <w:rPr>
          <w:rFonts w:ascii="Arial" w:hAnsi="Arial" w:cs="Arial"/>
          <w:i w:val="0"/>
          <w:color w:val="auto"/>
          <w:sz w:val="24"/>
        </w:rPr>
        <w:fldChar w:fldCharType="separate"/>
      </w:r>
      <w:r w:rsidR="003E4BE6">
        <w:rPr>
          <w:rFonts w:ascii="Arial" w:hAnsi="Arial" w:cs="Arial"/>
          <w:i w:val="0"/>
          <w:noProof/>
          <w:color w:val="auto"/>
          <w:sz w:val="24"/>
          <w:lang w:val="pt-BR"/>
        </w:rPr>
        <w:t>1</w:t>
      </w:r>
      <w:r w:rsidR="008F6F65" w:rsidRPr="00DC016F">
        <w:rPr>
          <w:rFonts w:ascii="Arial" w:hAnsi="Arial" w:cs="Arial"/>
          <w:i w:val="0"/>
          <w:color w:val="auto"/>
          <w:sz w:val="24"/>
        </w:rPr>
        <w:fldChar w:fldCharType="end"/>
      </w:r>
      <w:bookmarkEnd w:id="1"/>
      <w:r w:rsidR="00DC016F">
        <w:rPr>
          <w:rFonts w:ascii="Arial" w:hAnsi="Arial" w:cs="Arial"/>
          <w:i w:val="0"/>
          <w:color w:val="auto"/>
          <w:sz w:val="24"/>
          <w:lang w:val="pt-BR"/>
        </w:rPr>
        <w:t>.</w:t>
      </w:r>
      <w:r w:rsidRPr="00DC016F">
        <w:rPr>
          <w:rFonts w:ascii="Arial" w:hAnsi="Arial" w:cs="Arial"/>
          <w:i w:val="0"/>
          <w:color w:val="auto"/>
          <w:sz w:val="24"/>
          <w:lang w:val="pt-BR"/>
        </w:rPr>
        <w:t xml:space="preserve"> Caracterização do material estéril e rejeitos</w:t>
      </w:r>
      <w:r w:rsidR="00DC016F">
        <w:rPr>
          <w:rFonts w:ascii="Arial" w:hAnsi="Arial" w:cs="Arial"/>
          <w:i w:val="0"/>
          <w:color w:val="auto"/>
          <w:sz w:val="24"/>
          <w:lang w:val="pt-BR"/>
        </w:rPr>
        <w:t>.</w:t>
      </w:r>
    </w:p>
    <w:p w:rsidR="00935060" w:rsidRPr="00DC016F" w:rsidRDefault="000565EC" w:rsidP="00DC016F">
      <w:pPr>
        <w:pStyle w:val="Legenda"/>
        <w:spacing w:after="0"/>
        <w:jc w:val="center"/>
        <w:rPr>
          <w:rFonts w:ascii="Arial" w:hAnsi="Arial" w:cs="Arial"/>
          <w:i w:val="0"/>
          <w:color w:val="auto"/>
          <w:sz w:val="20"/>
          <w:lang w:val="pt-BR"/>
        </w:rPr>
      </w:pPr>
      <w:r w:rsidRPr="00DC016F">
        <w:rPr>
          <w:rFonts w:ascii="Arial" w:hAnsi="Arial" w:cs="Arial"/>
          <w:i w:val="0"/>
          <w:color w:val="auto"/>
          <w:sz w:val="20"/>
          <w:lang w:val="pt-BR"/>
        </w:rPr>
        <w:t>Fonte:Adaptado de FEAM, 201</w:t>
      </w:r>
      <w:r w:rsidR="00CA2F30" w:rsidRPr="00DC016F">
        <w:rPr>
          <w:rFonts w:ascii="Arial" w:hAnsi="Arial" w:cs="Arial"/>
          <w:i w:val="0"/>
          <w:color w:val="auto"/>
          <w:sz w:val="20"/>
          <w:lang w:val="pt-BR"/>
        </w:rPr>
        <w:t>2</w:t>
      </w:r>
      <w:r w:rsidRPr="00DC016F">
        <w:rPr>
          <w:rFonts w:ascii="Arial" w:hAnsi="Arial" w:cs="Arial"/>
          <w:i w:val="0"/>
          <w:color w:val="auto"/>
          <w:sz w:val="20"/>
          <w:lang w:val="pt-BR"/>
        </w:rPr>
        <w:t>.</w:t>
      </w:r>
    </w:p>
    <w:p w:rsidR="000565EC" w:rsidRPr="00DC016F" w:rsidRDefault="000565EC" w:rsidP="00DC016F">
      <w:pPr>
        <w:rPr>
          <w:rFonts w:ascii="Arial" w:hAnsi="Arial" w:cs="Arial"/>
          <w:lang w:val="pt-BR"/>
        </w:rPr>
      </w:pPr>
    </w:p>
    <w:p w:rsidR="000565EC" w:rsidRPr="00DC016F" w:rsidRDefault="00FB7733" w:rsidP="00DC016F">
      <w:pPr>
        <w:keepNext/>
        <w:jc w:val="center"/>
        <w:rPr>
          <w:rFonts w:ascii="Arial" w:hAnsi="Arial" w:cs="Arial"/>
          <w:lang w:val="pt-BR"/>
        </w:rPr>
      </w:pPr>
      <w:r>
        <w:rPr>
          <w:rFonts w:ascii="Arial" w:hAnsi="Arial" w:cs="Arial"/>
          <w:noProof/>
          <w:lang w:val="en-GB" w:eastAsia="en-GB"/>
        </w:rPr>
        <w:pict>
          <v:shape id="Gráfico 6" o:spid="_x0000_i1026" type="#_x0000_t75" style="width:410.4pt;height:201.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">
            <v:imagedata r:id="rId18" o:title=""/>
            <o:lock v:ext="edit" aspectratio="f"/>
          </v:shape>
        </w:pict>
      </w:r>
    </w:p>
    <w:p w:rsidR="000565EC" w:rsidRPr="00DC016F" w:rsidRDefault="000565EC" w:rsidP="00DC016F">
      <w:pPr>
        <w:pStyle w:val="Legenda"/>
        <w:spacing w:after="0"/>
        <w:jc w:val="center"/>
        <w:rPr>
          <w:rFonts w:ascii="Arial" w:hAnsi="Arial" w:cs="Arial"/>
          <w:i w:val="0"/>
          <w:color w:val="auto"/>
          <w:sz w:val="24"/>
          <w:lang w:val="pt-BR"/>
        </w:rPr>
      </w:pPr>
      <w:bookmarkStart w:id="2" w:name="_Ref414190573"/>
      <w:r w:rsidRPr="00DC016F">
        <w:rPr>
          <w:rFonts w:ascii="Arial" w:hAnsi="Arial" w:cs="Arial"/>
          <w:i w:val="0"/>
          <w:color w:val="auto"/>
          <w:sz w:val="24"/>
          <w:lang w:val="pt-BR"/>
        </w:rPr>
        <w:t xml:space="preserve">Gráfico </w:t>
      </w:r>
      <w:r w:rsidR="008F6F65" w:rsidRPr="00DC016F">
        <w:rPr>
          <w:rFonts w:ascii="Arial" w:hAnsi="Arial" w:cs="Arial"/>
          <w:i w:val="0"/>
          <w:color w:val="auto"/>
          <w:sz w:val="24"/>
        </w:rPr>
        <w:fldChar w:fldCharType="begin"/>
      </w:r>
      <w:r w:rsidRPr="00DC016F">
        <w:rPr>
          <w:rFonts w:ascii="Arial" w:hAnsi="Arial" w:cs="Arial"/>
          <w:i w:val="0"/>
          <w:color w:val="auto"/>
          <w:sz w:val="24"/>
          <w:lang w:val="pt-BR"/>
        </w:rPr>
        <w:instrText xml:space="preserve"> SEQ Gráfico \* ARABIC </w:instrText>
      </w:r>
      <w:r w:rsidR="008F6F65" w:rsidRPr="00DC016F">
        <w:rPr>
          <w:rFonts w:ascii="Arial" w:hAnsi="Arial" w:cs="Arial"/>
          <w:i w:val="0"/>
          <w:color w:val="auto"/>
          <w:sz w:val="24"/>
        </w:rPr>
        <w:fldChar w:fldCharType="separate"/>
      </w:r>
      <w:r w:rsidR="003E4BE6">
        <w:rPr>
          <w:rFonts w:ascii="Arial" w:hAnsi="Arial" w:cs="Arial"/>
          <w:i w:val="0"/>
          <w:noProof/>
          <w:color w:val="auto"/>
          <w:sz w:val="24"/>
          <w:lang w:val="pt-BR"/>
        </w:rPr>
        <w:t>2</w:t>
      </w:r>
      <w:r w:rsidR="008F6F65" w:rsidRPr="00DC016F">
        <w:rPr>
          <w:rFonts w:ascii="Arial" w:hAnsi="Arial" w:cs="Arial"/>
          <w:i w:val="0"/>
          <w:color w:val="auto"/>
          <w:sz w:val="24"/>
        </w:rPr>
        <w:fldChar w:fldCharType="end"/>
      </w:r>
      <w:bookmarkEnd w:id="2"/>
      <w:r w:rsidR="00DC016F" w:rsidRPr="00DC016F">
        <w:rPr>
          <w:rFonts w:ascii="Arial" w:hAnsi="Arial" w:cs="Arial"/>
          <w:i w:val="0"/>
          <w:color w:val="auto"/>
          <w:sz w:val="24"/>
          <w:lang w:val="pt-BR"/>
        </w:rPr>
        <w:t xml:space="preserve">. </w:t>
      </w:r>
      <w:r w:rsidRPr="00DC016F">
        <w:rPr>
          <w:rFonts w:ascii="Arial" w:hAnsi="Arial" w:cs="Arial"/>
          <w:i w:val="0"/>
          <w:color w:val="auto"/>
          <w:sz w:val="24"/>
          <w:lang w:val="pt-BR"/>
        </w:rPr>
        <w:t>Consumo de Água (m³/ton de minério) com linha de consumo médio.</w:t>
      </w:r>
    </w:p>
    <w:p w:rsidR="000565EC" w:rsidRPr="00DC016F" w:rsidRDefault="000565EC" w:rsidP="00DC016F">
      <w:pPr>
        <w:pStyle w:val="Legenda"/>
        <w:spacing w:after="0"/>
        <w:jc w:val="center"/>
        <w:rPr>
          <w:rFonts w:ascii="Arial" w:hAnsi="Arial" w:cs="Arial"/>
          <w:i w:val="0"/>
          <w:color w:val="auto"/>
          <w:sz w:val="28"/>
          <w:szCs w:val="24"/>
          <w:lang w:val="pt-BR"/>
        </w:rPr>
      </w:pPr>
      <w:r w:rsidRPr="00DC016F">
        <w:rPr>
          <w:rFonts w:ascii="Arial" w:hAnsi="Arial" w:cs="Arial"/>
          <w:i w:val="0"/>
          <w:color w:val="auto"/>
          <w:sz w:val="20"/>
          <w:lang w:val="pt-BR"/>
        </w:rPr>
        <w:t>Fonte: Adaptado de FEAM, 201</w:t>
      </w:r>
      <w:r w:rsidR="00CA2F30" w:rsidRPr="00DC016F">
        <w:rPr>
          <w:rFonts w:ascii="Arial" w:hAnsi="Arial" w:cs="Arial"/>
          <w:i w:val="0"/>
          <w:color w:val="auto"/>
          <w:sz w:val="20"/>
          <w:lang w:val="pt-BR"/>
        </w:rPr>
        <w:t>2</w:t>
      </w:r>
      <w:r w:rsidRPr="00DC016F">
        <w:rPr>
          <w:rFonts w:ascii="Arial" w:hAnsi="Arial" w:cs="Arial"/>
          <w:i w:val="0"/>
          <w:color w:val="auto"/>
          <w:sz w:val="20"/>
          <w:lang w:val="pt-BR"/>
        </w:rPr>
        <w:t>.</w:t>
      </w:r>
    </w:p>
    <w:p w:rsidR="00CA2F30" w:rsidRPr="00DC016F" w:rsidRDefault="00CA2F30" w:rsidP="00DC016F">
      <w:pPr>
        <w:ind w:firstLine="708"/>
        <w:jc w:val="both"/>
        <w:rPr>
          <w:rFonts w:ascii="Arial" w:hAnsi="Arial" w:cs="Arial"/>
          <w:sz w:val="24"/>
          <w:szCs w:val="24"/>
          <w:lang w:val="pt-BR"/>
        </w:rPr>
      </w:pPr>
    </w:p>
    <w:p w:rsidR="00CA2F30" w:rsidRPr="00DC016F" w:rsidRDefault="000565EC" w:rsidP="00DC016F">
      <w:pPr>
        <w:ind w:firstLine="708"/>
        <w:jc w:val="both"/>
        <w:rPr>
          <w:rFonts w:ascii="Arial" w:hAnsi="Arial" w:cs="Arial"/>
          <w:sz w:val="24"/>
          <w:szCs w:val="24"/>
          <w:lang w:val="pt-BR"/>
        </w:rPr>
      </w:pPr>
      <w:r w:rsidRPr="00DC016F">
        <w:rPr>
          <w:rFonts w:ascii="Arial" w:hAnsi="Arial" w:cs="Arial"/>
          <w:sz w:val="24"/>
          <w:szCs w:val="24"/>
          <w:lang w:val="pt-BR"/>
        </w:rPr>
        <w:t>Já o consumo energético foi estimado em 6,602 GJ por tonelada de minério de ferro produzido, sendo que as fontes de energia mais significantes são o diesel, utilizado no transporte e funcionamento de máquinas, responsável por 5,17 GJ/t e a eletricidade com consumo de 1,262 GJ/</w:t>
      </w:r>
      <w:proofErr w:type="gramStart"/>
      <w:r w:rsidRPr="00DC016F">
        <w:rPr>
          <w:rFonts w:ascii="Arial" w:hAnsi="Arial" w:cs="Arial"/>
          <w:sz w:val="24"/>
          <w:szCs w:val="24"/>
          <w:lang w:val="pt-BR"/>
        </w:rPr>
        <w:t>t.</w:t>
      </w:r>
      <w:r w:rsidR="00CA2F30" w:rsidRPr="00DC016F">
        <w:rPr>
          <w:rFonts w:ascii="Arial" w:hAnsi="Arial" w:cs="Arial"/>
          <w:sz w:val="24"/>
          <w:szCs w:val="24"/>
          <w:lang w:val="pt-BR"/>
        </w:rPr>
        <w:t>(</w:t>
      </w:r>
      <w:proofErr w:type="gramEnd"/>
      <w:r w:rsidR="008F6F65" w:rsidRPr="00DC016F">
        <w:rPr>
          <w:rFonts w:ascii="Arial" w:hAnsi="Arial" w:cs="Arial"/>
          <w:sz w:val="24"/>
          <w:szCs w:val="24"/>
          <w:lang w:val="pt-BR"/>
        </w:rPr>
        <w:fldChar w:fldCharType="begin"/>
      </w:r>
      <w:r w:rsidR="00CA2F30" w:rsidRPr="00DC016F">
        <w:rPr>
          <w:rFonts w:ascii="Arial" w:hAnsi="Arial" w:cs="Arial"/>
          <w:sz w:val="24"/>
          <w:szCs w:val="24"/>
          <w:lang w:val="pt-BR"/>
        </w:rPr>
        <w:instrText xml:space="preserve"> REF _Ref414190622 \h  \* MERGEFORMAT </w:instrText>
      </w:r>
      <w:r w:rsidR="008F6F65" w:rsidRPr="00DC016F">
        <w:rPr>
          <w:rFonts w:ascii="Arial" w:hAnsi="Arial" w:cs="Arial"/>
          <w:sz w:val="24"/>
          <w:szCs w:val="24"/>
          <w:lang w:val="pt-BR"/>
        </w:rPr>
      </w:r>
      <w:r w:rsidR="008F6F65" w:rsidRPr="00DC016F">
        <w:rPr>
          <w:rFonts w:ascii="Arial" w:hAnsi="Arial" w:cs="Arial"/>
          <w:sz w:val="24"/>
          <w:szCs w:val="24"/>
          <w:lang w:val="pt-BR"/>
        </w:rPr>
        <w:fldChar w:fldCharType="separate"/>
      </w:r>
      <w:r w:rsidR="003E4BE6" w:rsidRPr="003E4BE6">
        <w:rPr>
          <w:rFonts w:ascii="Arial" w:hAnsi="Arial" w:cs="Arial"/>
          <w:sz w:val="24"/>
          <w:szCs w:val="24"/>
          <w:lang w:val="pt-BR"/>
        </w:rPr>
        <w:t xml:space="preserve">Gráfico </w:t>
      </w:r>
      <w:r w:rsidR="003E4BE6" w:rsidRPr="003E4BE6">
        <w:rPr>
          <w:rFonts w:ascii="Arial" w:hAnsi="Arial" w:cs="Arial"/>
          <w:noProof/>
          <w:sz w:val="24"/>
          <w:szCs w:val="24"/>
          <w:lang w:val="pt-BR"/>
        </w:rPr>
        <w:t>3</w:t>
      </w:r>
      <w:r w:rsidR="008F6F65" w:rsidRPr="00DC016F">
        <w:rPr>
          <w:rFonts w:ascii="Arial" w:hAnsi="Arial" w:cs="Arial"/>
          <w:sz w:val="24"/>
          <w:szCs w:val="24"/>
          <w:lang w:val="pt-BR"/>
        </w:rPr>
        <w:fldChar w:fldCharType="end"/>
      </w:r>
      <w:r w:rsidR="00CA2F30" w:rsidRPr="00DC016F">
        <w:rPr>
          <w:rFonts w:ascii="Arial" w:hAnsi="Arial" w:cs="Arial"/>
          <w:sz w:val="24"/>
          <w:szCs w:val="24"/>
          <w:lang w:val="pt-BR"/>
        </w:rPr>
        <w:t>).</w:t>
      </w:r>
    </w:p>
    <w:p w:rsidR="00CA2F30" w:rsidRPr="00DC016F" w:rsidRDefault="00FB7733" w:rsidP="00DC016F">
      <w:pPr>
        <w:keepNext/>
        <w:ind w:firstLine="708"/>
        <w:jc w:val="center"/>
        <w:rPr>
          <w:rFonts w:ascii="Arial" w:hAnsi="Arial" w:cs="Arial"/>
        </w:rPr>
      </w:pPr>
      <w:r>
        <w:rPr>
          <w:rFonts w:ascii="Arial" w:hAnsi="Arial" w:cs="Arial"/>
          <w:noProof/>
          <w:sz w:val="18"/>
          <w:lang w:val="en-GB" w:eastAsia="en-GB"/>
        </w:rPr>
        <w:pict>
          <v:shape id="Gráfico 8" o:spid="_x0000_i1027" type="#_x0000_t75" style="width:410.4pt;height:230.4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">
            <v:imagedata r:id="rId19" o:title=""/>
            <o:lock v:ext="edit" aspectratio="f"/>
          </v:shape>
        </w:pict>
      </w:r>
    </w:p>
    <w:p w:rsidR="00CA2F30" w:rsidRPr="00DC016F" w:rsidRDefault="00CA2F30" w:rsidP="00502329">
      <w:pPr>
        <w:pStyle w:val="Legenda"/>
        <w:spacing w:before="240" w:after="0"/>
        <w:jc w:val="center"/>
        <w:rPr>
          <w:rFonts w:ascii="Arial" w:hAnsi="Arial" w:cs="Arial"/>
          <w:i w:val="0"/>
          <w:color w:val="auto"/>
          <w:sz w:val="24"/>
          <w:lang w:val="pt-BR"/>
        </w:rPr>
      </w:pPr>
      <w:bookmarkStart w:id="3" w:name="_Ref414190622"/>
      <w:r w:rsidRPr="00DC016F">
        <w:rPr>
          <w:rFonts w:ascii="Arial" w:hAnsi="Arial" w:cs="Arial"/>
          <w:i w:val="0"/>
          <w:color w:val="auto"/>
          <w:sz w:val="24"/>
          <w:lang w:val="pt-BR"/>
        </w:rPr>
        <w:t xml:space="preserve">Gráfico </w:t>
      </w:r>
      <w:r w:rsidR="008F6F65" w:rsidRPr="00DC016F">
        <w:rPr>
          <w:rFonts w:ascii="Arial" w:hAnsi="Arial" w:cs="Arial"/>
          <w:i w:val="0"/>
          <w:color w:val="auto"/>
          <w:sz w:val="24"/>
        </w:rPr>
        <w:fldChar w:fldCharType="begin"/>
      </w:r>
      <w:r w:rsidRPr="00DC016F">
        <w:rPr>
          <w:rFonts w:ascii="Arial" w:hAnsi="Arial" w:cs="Arial"/>
          <w:i w:val="0"/>
          <w:color w:val="auto"/>
          <w:sz w:val="24"/>
          <w:lang w:val="pt-BR"/>
        </w:rPr>
        <w:instrText xml:space="preserve"> SEQ Gráfico \* ARABIC </w:instrText>
      </w:r>
      <w:r w:rsidR="008F6F65" w:rsidRPr="00DC016F">
        <w:rPr>
          <w:rFonts w:ascii="Arial" w:hAnsi="Arial" w:cs="Arial"/>
          <w:i w:val="0"/>
          <w:color w:val="auto"/>
          <w:sz w:val="24"/>
        </w:rPr>
        <w:fldChar w:fldCharType="separate"/>
      </w:r>
      <w:r w:rsidR="003E4BE6">
        <w:rPr>
          <w:rFonts w:ascii="Arial" w:hAnsi="Arial" w:cs="Arial"/>
          <w:i w:val="0"/>
          <w:noProof/>
          <w:color w:val="auto"/>
          <w:sz w:val="24"/>
          <w:lang w:val="pt-BR"/>
        </w:rPr>
        <w:t>3</w:t>
      </w:r>
      <w:r w:rsidR="008F6F65" w:rsidRPr="00DC016F">
        <w:rPr>
          <w:rFonts w:ascii="Arial" w:hAnsi="Arial" w:cs="Arial"/>
          <w:i w:val="0"/>
          <w:color w:val="auto"/>
          <w:sz w:val="24"/>
        </w:rPr>
        <w:fldChar w:fldCharType="end"/>
      </w:r>
      <w:bookmarkEnd w:id="3"/>
      <w:r w:rsidRPr="00DC016F">
        <w:rPr>
          <w:rFonts w:ascii="Arial" w:hAnsi="Arial" w:cs="Arial"/>
          <w:i w:val="0"/>
          <w:color w:val="auto"/>
          <w:sz w:val="24"/>
          <w:lang w:val="pt-BR"/>
        </w:rPr>
        <w:t>: Distribuição do consumo energético por tonelada de minério produzido.</w:t>
      </w:r>
    </w:p>
    <w:p w:rsidR="00CA2F30" w:rsidRPr="00DC016F" w:rsidRDefault="00CA2F30" w:rsidP="00DC016F">
      <w:pPr>
        <w:pStyle w:val="Legenda"/>
        <w:spacing w:after="0"/>
        <w:jc w:val="center"/>
        <w:rPr>
          <w:rFonts w:ascii="Arial" w:hAnsi="Arial" w:cs="Arial"/>
          <w:i w:val="0"/>
          <w:color w:val="auto"/>
          <w:sz w:val="28"/>
          <w:szCs w:val="24"/>
          <w:lang w:val="pt-BR"/>
        </w:rPr>
      </w:pPr>
      <w:r w:rsidRPr="00DC016F">
        <w:rPr>
          <w:rFonts w:ascii="Arial" w:hAnsi="Arial" w:cs="Arial"/>
          <w:i w:val="0"/>
          <w:color w:val="auto"/>
          <w:sz w:val="20"/>
          <w:lang w:val="pt-BR"/>
        </w:rPr>
        <w:t>Fonte: Adaptado de FEAM, 2012.</w:t>
      </w:r>
    </w:p>
    <w:p w:rsidR="00DC016F" w:rsidRDefault="00DC016F" w:rsidP="00DC016F">
      <w:pPr>
        <w:ind w:firstLine="708"/>
        <w:jc w:val="both"/>
        <w:rPr>
          <w:rFonts w:ascii="Arial" w:hAnsi="Arial" w:cs="Arial"/>
          <w:sz w:val="24"/>
          <w:szCs w:val="24"/>
          <w:lang w:val="pt-BR"/>
        </w:rPr>
      </w:pPr>
    </w:p>
    <w:p w:rsidR="000565EC" w:rsidRPr="00DC016F" w:rsidRDefault="002F6036" w:rsidP="00DC016F">
      <w:pPr>
        <w:ind w:firstLine="708"/>
        <w:jc w:val="both"/>
        <w:rPr>
          <w:rFonts w:ascii="Arial" w:hAnsi="Arial" w:cs="Arial"/>
          <w:sz w:val="24"/>
          <w:szCs w:val="24"/>
          <w:lang w:val="pt-BR"/>
        </w:rPr>
      </w:pPr>
      <w:r w:rsidRPr="00DC016F">
        <w:rPr>
          <w:rFonts w:ascii="Arial" w:hAnsi="Arial" w:cs="Arial"/>
          <w:sz w:val="24"/>
          <w:szCs w:val="24"/>
          <w:lang w:val="pt-BR"/>
        </w:rPr>
        <w:t>O consumo de diesel como principal fonte energética também está diretamente relacionado às emissões de gases efeito estufa, uma vez que este se trata de um combustível fóssil e sua queima libera, dentre outros gases, o dióxido de carbono. Segundo Carvalho (2011) o fator de emissão médio para o diesel é de 2,6 kg de CO</w:t>
      </w:r>
      <w:r w:rsidRPr="00DC016F">
        <w:rPr>
          <w:rFonts w:ascii="Arial" w:hAnsi="Arial" w:cs="Arial"/>
          <w:sz w:val="24"/>
          <w:szCs w:val="24"/>
          <w:vertAlign w:val="subscript"/>
          <w:lang w:val="pt-BR"/>
        </w:rPr>
        <w:t>2</w:t>
      </w:r>
      <w:r w:rsidRPr="00DC016F">
        <w:rPr>
          <w:rFonts w:ascii="Arial" w:hAnsi="Arial" w:cs="Arial"/>
          <w:sz w:val="24"/>
          <w:szCs w:val="24"/>
          <w:lang w:val="pt-BR"/>
        </w:rPr>
        <w:t xml:space="preserve"> para cada litro de diesel queimado na combustão, somado com o valor médio de 0,5 kg de CO</w:t>
      </w:r>
      <w:r w:rsidRPr="00DC016F">
        <w:rPr>
          <w:rFonts w:ascii="Arial" w:hAnsi="Arial" w:cs="Arial"/>
          <w:sz w:val="24"/>
          <w:szCs w:val="24"/>
          <w:vertAlign w:val="subscript"/>
          <w:lang w:val="pt-BR"/>
        </w:rPr>
        <w:t>2</w:t>
      </w:r>
      <w:r w:rsidRPr="00DC016F">
        <w:rPr>
          <w:rFonts w:ascii="Arial" w:hAnsi="Arial" w:cs="Arial"/>
          <w:sz w:val="24"/>
          <w:szCs w:val="24"/>
          <w:lang w:val="pt-BR"/>
        </w:rPr>
        <w:t xml:space="preserve"> emitidos para produzir e distribuir o combustível, resultando em uma taxa de emissão em torno de 3,2 kg de CO2/kWh de diesel. Considerando quea produção de uma tonelada de minério de ferro consome 5,17 GJ de diesel (1436,11 kWh), têm-se o equivalente a 4,6 toneladas de CO</w:t>
      </w:r>
      <w:r w:rsidRPr="00DC016F">
        <w:rPr>
          <w:rFonts w:ascii="Arial" w:hAnsi="Arial" w:cs="Arial"/>
          <w:sz w:val="24"/>
          <w:szCs w:val="24"/>
          <w:vertAlign w:val="subscript"/>
          <w:lang w:val="pt-BR"/>
        </w:rPr>
        <w:t xml:space="preserve">2 </w:t>
      </w:r>
      <w:r w:rsidRPr="00DC016F">
        <w:rPr>
          <w:rFonts w:ascii="Arial" w:hAnsi="Arial" w:cs="Arial"/>
          <w:sz w:val="24"/>
          <w:szCs w:val="24"/>
          <w:lang w:val="pt-BR"/>
        </w:rPr>
        <w:t>emitidos para cada tonelada de minério de ferro produzido.</w:t>
      </w:r>
      <w:r w:rsidR="00BD7C61">
        <w:rPr>
          <w:rFonts w:ascii="Arial" w:hAnsi="Arial" w:cs="Arial"/>
          <w:sz w:val="24"/>
          <w:szCs w:val="24"/>
          <w:lang w:val="pt-BR"/>
        </w:rPr>
        <w:t xml:space="preserve"> </w:t>
      </w:r>
      <w:r w:rsidR="00291E2C" w:rsidRPr="00DC016F">
        <w:rPr>
          <w:rFonts w:ascii="Arial" w:hAnsi="Arial" w:cs="Arial"/>
          <w:sz w:val="24"/>
          <w:szCs w:val="24"/>
          <w:lang w:val="pt-BR"/>
        </w:rPr>
        <w:t>A</w:t>
      </w:r>
      <w:r w:rsidR="00BD7C61">
        <w:rPr>
          <w:rFonts w:ascii="Arial" w:hAnsi="Arial" w:cs="Arial"/>
          <w:sz w:val="24"/>
          <w:szCs w:val="24"/>
          <w:lang w:val="pt-BR"/>
        </w:rPr>
        <w:t xml:space="preserve"> </w:t>
      </w:r>
      <w:r w:rsidR="00291E2C" w:rsidRPr="00DC016F">
        <w:rPr>
          <w:rFonts w:ascii="Arial" w:hAnsi="Arial" w:cs="Arial"/>
          <w:sz w:val="24"/>
          <w:szCs w:val="24"/>
          <w:lang w:val="pt-BR"/>
        </w:rPr>
        <w:t>eletricidade é a segunda fonte de energia mais utilizada na mineração, seu consumo gira em torno de 1,262 GJ/t de minério, considerando o fator de emissão de 0,1355 tCO</w:t>
      </w:r>
      <w:r w:rsidR="008F6F65" w:rsidRPr="00DC016F">
        <w:rPr>
          <w:rFonts w:ascii="Arial" w:hAnsi="Arial" w:cs="Arial"/>
          <w:sz w:val="24"/>
          <w:szCs w:val="24"/>
          <w:vertAlign w:val="subscript"/>
          <w:lang w:val="pt-BR"/>
        </w:rPr>
        <w:t>2</w:t>
      </w:r>
      <w:r w:rsidR="00291E2C" w:rsidRPr="00DC016F">
        <w:rPr>
          <w:rFonts w:ascii="Arial" w:hAnsi="Arial" w:cs="Arial"/>
          <w:sz w:val="24"/>
          <w:szCs w:val="24"/>
          <w:lang w:val="pt-BR"/>
        </w:rPr>
        <w:t>e/MWh</w:t>
      </w:r>
      <w:r w:rsidR="00CC2091" w:rsidRPr="00DC016F">
        <w:rPr>
          <w:rFonts w:ascii="Arial" w:hAnsi="Arial" w:cs="Arial"/>
          <w:sz w:val="24"/>
          <w:szCs w:val="24"/>
          <w:lang w:val="pt-BR"/>
        </w:rPr>
        <w:t xml:space="preserve"> </w:t>
      </w:r>
      <w:r w:rsidR="00291E2C" w:rsidRPr="00DC016F">
        <w:rPr>
          <w:rFonts w:ascii="Arial" w:hAnsi="Arial" w:cs="Arial"/>
          <w:sz w:val="24"/>
          <w:szCs w:val="24"/>
          <w:lang w:val="pt-BR"/>
        </w:rPr>
        <w:t xml:space="preserve">com ano-base de 2014 (MCTI,2015) tem-se que o consumo de energia elétrica é </w:t>
      </w:r>
      <w:r w:rsidR="00CC2091" w:rsidRPr="00DC016F">
        <w:rPr>
          <w:rFonts w:ascii="Arial" w:hAnsi="Arial" w:cs="Arial"/>
          <w:sz w:val="24"/>
          <w:szCs w:val="24"/>
          <w:lang w:val="pt-BR"/>
        </w:rPr>
        <w:t>responsável</w:t>
      </w:r>
      <w:r w:rsidR="00291E2C" w:rsidRPr="00DC016F">
        <w:rPr>
          <w:rFonts w:ascii="Arial" w:hAnsi="Arial" w:cs="Arial"/>
          <w:sz w:val="24"/>
          <w:szCs w:val="24"/>
          <w:lang w:val="pt-BR"/>
        </w:rPr>
        <w:t xml:space="preserve"> por uma emissão de 0,0475 tCO</w:t>
      </w:r>
      <w:r w:rsidR="008F6F65" w:rsidRPr="00DC016F">
        <w:rPr>
          <w:rFonts w:ascii="Arial" w:hAnsi="Arial" w:cs="Arial"/>
          <w:sz w:val="24"/>
          <w:szCs w:val="24"/>
          <w:vertAlign w:val="subscript"/>
          <w:lang w:val="pt-BR"/>
        </w:rPr>
        <w:t>2</w:t>
      </w:r>
      <w:r w:rsidR="00291E2C" w:rsidRPr="00DC016F">
        <w:rPr>
          <w:rFonts w:ascii="Arial" w:hAnsi="Arial" w:cs="Arial"/>
          <w:sz w:val="24"/>
          <w:szCs w:val="24"/>
          <w:lang w:val="pt-BR"/>
        </w:rPr>
        <w:t>/t de minério produzido. Considerando que o diesel e eletricidade são responsáveis por 97% do consumo en</w:t>
      </w:r>
      <w:r w:rsidR="00EE323B" w:rsidRPr="00DC016F">
        <w:rPr>
          <w:rFonts w:ascii="Arial" w:hAnsi="Arial" w:cs="Arial"/>
          <w:sz w:val="24"/>
          <w:szCs w:val="24"/>
          <w:lang w:val="pt-BR"/>
        </w:rPr>
        <w:t>e</w:t>
      </w:r>
      <w:r w:rsidR="00291E2C" w:rsidRPr="00DC016F">
        <w:rPr>
          <w:rFonts w:ascii="Arial" w:hAnsi="Arial" w:cs="Arial"/>
          <w:sz w:val="24"/>
          <w:szCs w:val="24"/>
          <w:lang w:val="pt-BR"/>
        </w:rPr>
        <w:t>rgético na mineração, pode-se inferir que o total de CO</w:t>
      </w:r>
      <w:r w:rsidR="008F6F65" w:rsidRPr="00DC016F">
        <w:rPr>
          <w:rFonts w:ascii="Arial" w:hAnsi="Arial" w:cs="Arial"/>
          <w:sz w:val="24"/>
          <w:szCs w:val="24"/>
          <w:vertAlign w:val="subscript"/>
          <w:lang w:val="pt-BR"/>
        </w:rPr>
        <w:t>2</w:t>
      </w:r>
      <w:r w:rsidR="00291E2C" w:rsidRPr="00DC016F">
        <w:rPr>
          <w:rFonts w:ascii="Arial" w:hAnsi="Arial" w:cs="Arial"/>
          <w:sz w:val="24"/>
          <w:szCs w:val="24"/>
          <w:lang w:val="pt-BR"/>
        </w:rPr>
        <w:t xml:space="preserve"> emitido para a p</w:t>
      </w:r>
      <w:r w:rsidR="00EE323B" w:rsidRPr="00DC016F">
        <w:rPr>
          <w:rFonts w:ascii="Arial" w:hAnsi="Arial" w:cs="Arial"/>
          <w:sz w:val="24"/>
          <w:szCs w:val="24"/>
          <w:lang w:val="pt-BR"/>
        </w:rPr>
        <w:t>ro</w:t>
      </w:r>
      <w:r w:rsidR="00291E2C" w:rsidRPr="00DC016F">
        <w:rPr>
          <w:rFonts w:ascii="Arial" w:hAnsi="Arial" w:cs="Arial"/>
          <w:sz w:val="24"/>
          <w:szCs w:val="24"/>
          <w:lang w:val="pt-BR"/>
        </w:rPr>
        <w:t>dução de uma tonelada de minério é de aproximadamente 4,65</w:t>
      </w:r>
      <w:r w:rsidR="00F67C0A" w:rsidRPr="00DC016F">
        <w:rPr>
          <w:rFonts w:ascii="Arial" w:hAnsi="Arial" w:cs="Arial"/>
          <w:sz w:val="24"/>
          <w:szCs w:val="24"/>
          <w:lang w:val="pt-BR"/>
        </w:rPr>
        <w:t>t CO</w:t>
      </w:r>
      <w:r w:rsidR="008F6F65" w:rsidRPr="00DC016F">
        <w:rPr>
          <w:rFonts w:ascii="Arial" w:hAnsi="Arial" w:cs="Arial"/>
          <w:sz w:val="24"/>
          <w:szCs w:val="24"/>
          <w:vertAlign w:val="subscript"/>
          <w:lang w:val="pt-BR"/>
        </w:rPr>
        <w:t>2</w:t>
      </w:r>
      <w:r w:rsidR="00F67C0A" w:rsidRPr="00DC016F">
        <w:rPr>
          <w:rFonts w:ascii="Arial" w:hAnsi="Arial" w:cs="Arial"/>
          <w:sz w:val="24"/>
          <w:szCs w:val="24"/>
          <w:lang w:val="pt-BR"/>
        </w:rPr>
        <w:t>.</w:t>
      </w:r>
    </w:p>
    <w:p w:rsidR="002F6036" w:rsidRPr="00DC016F" w:rsidRDefault="002F6036" w:rsidP="00DC016F">
      <w:pPr>
        <w:ind w:firstLine="708"/>
        <w:jc w:val="both"/>
        <w:rPr>
          <w:rFonts w:ascii="Arial" w:hAnsi="Arial" w:cs="Arial"/>
          <w:sz w:val="24"/>
          <w:szCs w:val="24"/>
          <w:lang w:val="pt-BR"/>
        </w:rPr>
      </w:pPr>
      <w:r w:rsidRPr="00DC016F">
        <w:rPr>
          <w:rFonts w:ascii="Arial" w:hAnsi="Arial" w:cs="Arial"/>
          <w:sz w:val="24"/>
          <w:szCs w:val="24"/>
          <w:lang w:val="pt-BR"/>
        </w:rPr>
        <w:t>Ainda em relação às emissões de dióxido de carbono, a mineração possui um grande problema relacionado às áreas de desmatamento para abertura da mina. As florestas têm a capacidade de a absorção e armazenamento CO</w:t>
      </w:r>
      <w:r w:rsidRPr="00DC016F">
        <w:rPr>
          <w:rFonts w:ascii="Arial" w:hAnsi="Arial" w:cs="Arial"/>
          <w:sz w:val="24"/>
          <w:szCs w:val="24"/>
          <w:vertAlign w:val="subscript"/>
          <w:lang w:val="pt-BR"/>
        </w:rPr>
        <w:t>2</w:t>
      </w:r>
      <w:r w:rsidRPr="00DC016F">
        <w:rPr>
          <w:rFonts w:ascii="Arial" w:hAnsi="Arial" w:cs="Arial"/>
          <w:sz w:val="24"/>
          <w:szCs w:val="24"/>
          <w:lang w:val="pt-BR"/>
        </w:rPr>
        <w:t>. Quando florestas são extintas o dano é duplo: a capacidade de absorver CO</w:t>
      </w:r>
      <w:r w:rsidRPr="00DC016F">
        <w:rPr>
          <w:rFonts w:ascii="Arial" w:hAnsi="Arial" w:cs="Arial"/>
          <w:sz w:val="24"/>
          <w:szCs w:val="24"/>
          <w:vertAlign w:val="subscript"/>
          <w:lang w:val="pt-BR"/>
        </w:rPr>
        <w:t>2</w:t>
      </w:r>
      <w:r w:rsidRPr="00DC016F">
        <w:rPr>
          <w:rFonts w:ascii="Arial" w:hAnsi="Arial" w:cs="Arial"/>
          <w:sz w:val="24"/>
          <w:szCs w:val="24"/>
          <w:lang w:val="pt-BR"/>
        </w:rPr>
        <w:t xml:space="preserve"> fica reduzida, enquanto grandes quantidades de carbono armazenado são liberadas na atmosfera.Segundo informações das empresas mineradoras, o presente estágio de evolução dos empreendimentos de mineração de ferro na Serra do Itatiaiuçu contabiliza uma área desmatada de 1.560,1 </w:t>
      </w:r>
      <w:r w:rsidR="00051D23" w:rsidRPr="00DC016F">
        <w:rPr>
          <w:rFonts w:ascii="Arial" w:hAnsi="Arial" w:cs="Arial"/>
          <w:sz w:val="24"/>
          <w:szCs w:val="24"/>
          <w:lang w:val="pt-BR"/>
        </w:rPr>
        <w:t>ha</w:t>
      </w:r>
      <w:r w:rsidRPr="00DC016F">
        <w:rPr>
          <w:rFonts w:ascii="Arial" w:hAnsi="Arial" w:cs="Arial"/>
          <w:sz w:val="24"/>
          <w:szCs w:val="24"/>
          <w:lang w:val="pt-BR"/>
        </w:rPr>
        <w:t>. A predominância na formação florestal pertence à Floresta Estaciona</w:t>
      </w:r>
      <w:r w:rsidR="00051D23" w:rsidRPr="00DC016F">
        <w:rPr>
          <w:rFonts w:ascii="Arial" w:hAnsi="Arial" w:cs="Arial"/>
          <w:sz w:val="24"/>
          <w:szCs w:val="24"/>
          <w:lang w:val="pt-BR"/>
        </w:rPr>
        <w:t>l</w:t>
      </w:r>
      <w:r w:rsidR="00CC2091" w:rsidRPr="00DC016F">
        <w:rPr>
          <w:rFonts w:ascii="Arial" w:hAnsi="Arial" w:cs="Arial"/>
          <w:sz w:val="24"/>
          <w:szCs w:val="24"/>
          <w:lang w:val="pt-BR"/>
        </w:rPr>
        <w:t xml:space="preserve"> </w:t>
      </w:r>
      <w:r w:rsidRPr="00DC016F">
        <w:rPr>
          <w:rFonts w:ascii="Arial" w:hAnsi="Arial" w:cs="Arial"/>
          <w:sz w:val="24"/>
          <w:szCs w:val="24"/>
          <w:lang w:val="pt-BR"/>
        </w:rPr>
        <w:t>Semidecidua</w:t>
      </w:r>
      <w:r w:rsidR="00051D23" w:rsidRPr="00DC016F">
        <w:rPr>
          <w:rFonts w:ascii="Arial" w:hAnsi="Arial" w:cs="Arial"/>
          <w:sz w:val="24"/>
          <w:szCs w:val="24"/>
          <w:lang w:val="pt-BR"/>
        </w:rPr>
        <w:t>l</w:t>
      </w:r>
      <w:r w:rsidRPr="00DC016F">
        <w:rPr>
          <w:rFonts w:ascii="Arial" w:hAnsi="Arial" w:cs="Arial"/>
          <w:sz w:val="24"/>
          <w:szCs w:val="24"/>
          <w:lang w:val="pt-BR"/>
        </w:rPr>
        <w:t xml:space="preserve"> que</w:t>
      </w:r>
      <w:r w:rsidR="00051D23" w:rsidRPr="00DC016F">
        <w:rPr>
          <w:rFonts w:ascii="Arial" w:hAnsi="Arial" w:cs="Arial"/>
          <w:sz w:val="24"/>
          <w:szCs w:val="24"/>
          <w:lang w:val="pt-BR"/>
        </w:rPr>
        <w:t>,</w:t>
      </w:r>
      <w:r w:rsidRPr="00DC016F">
        <w:rPr>
          <w:rFonts w:ascii="Arial" w:hAnsi="Arial" w:cs="Arial"/>
          <w:sz w:val="24"/>
          <w:szCs w:val="24"/>
          <w:lang w:val="pt-BR"/>
        </w:rPr>
        <w:t xml:space="preserve"> de acordo com Inventário Florestal de Minas Gerais</w:t>
      </w:r>
      <w:r w:rsidR="00051D23" w:rsidRPr="00DC016F">
        <w:rPr>
          <w:rFonts w:ascii="Arial" w:hAnsi="Arial" w:cs="Arial"/>
          <w:sz w:val="24"/>
          <w:szCs w:val="24"/>
          <w:lang w:val="pt-BR"/>
        </w:rPr>
        <w:t>,</w:t>
      </w:r>
      <w:r w:rsidRPr="00DC016F">
        <w:rPr>
          <w:rFonts w:ascii="Arial" w:hAnsi="Arial" w:cs="Arial"/>
          <w:sz w:val="24"/>
          <w:szCs w:val="24"/>
          <w:lang w:val="pt-BR"/>
        </w:rPr>
        <w:t xml:space="preserve"> possui estoque de carbono de 41,41 tC.ha</w:t>
      </w:r>
      <w:r w:rsidR="008F6F65" w:rsidRPr="00DC016F">
        <w:rPr>
          <w:rFonts w:ascii="Arial" w:hAnsi="Arial" w:cs="Arial"/>
          <w:sz w:val="24"/>
          <w:szCs w:val="24"/>
          <w:vertAlign w:val="superscript"/>
          <w:lang w:val="pt-BR"/>
        </w:rPr>
        <w:t>-1</w:t>
      </w:r>
      <w:r w:rsidRPr="00DC016F">
        <w:rPr>
          <w:rFonts w:ascii="Arial" w:hAnsi="Arial" w:cs="Arial"/>
          <w:sz w:val="24"/>
          <w:szCs w:val="24"/>
          <w:lang w:val="pt-BR"/>
        </w:rPr>
        <w:t xml:space="preserve">. Considerando estes valores, 64.603,74 </w:t>
      </w:r>
      <w:r w:rsidR="00051D23" w:rsidRPr="00DC016F">
        <w:rPr>
          <w:rFonts w:ascii="Arial" w:hAnsi="Arial" w:cs="Arial"/>
          <w:sz w:val="24"/>
          <w:szCs w:val="24"/>
          <w:lang w:val="pt-BR"/>
        </w:rPr>
        <w:t>tC</w:t>
      </w:r>
      <w:r w:rsidR="00CC2091" w:rsidRPr="00DC016F">
        <w:rPr>
          <w:rFonts w:ascii="Arial" w:hAnsi="Arial" w:cs="Arial"/>
          <w:sz w:val="24"/>
          <w:szCs w:val="24"/>
          <w:lang w:val="pt-BR"/>
        </w:rPr>
        <w:t xml:space="preserve"> </w:t>
      </w:r>
      <w:r w:rsidRPr="00DC016F">
        <w:rPr>
          <w:rFonts w:ascii="Arial" w:hAnsi="Arial" w:cs="Arial"/>
          <w:sz w:val="24"/>
          <w:szCs w:val="24"/>
          <w:lang w:val="pt-BR"/>
        </w:rPr>
        <w:t>deixaram de ser estocadas em consequência do desmatamento das Florestas Estacionais Semideciduais na Serra do Itatiaiuçu.</w:t>
      </w:r>
    </w:p>
    <w:p w:rsidR="001F33E9" w:rsidRPr="00DC016F" w:rsidRDefault="001F33E9" w:rsidP="00DC016F">
      <w:pPr>
        <w:ind w:firstLine="708"/>
        <w:jc w:val="both"/>
        <w:rPr>
          <w:rFonts w:ascii="Arial" w:hAnsi="Arial" w:cs="Arial"/>
          <w:sz w:val="24"/>
          <w:szCs w:val="24"/>
          <w:lang w:val="pt-BR"/>
        </w:rPr>
      </w:pPr>
      <w:r w:rsidRPr="00DC016F">
        <w:rPr>
          <w:rFonts w:ascii="Arial" w:hAnsi="Arial" w:cs="Arial"/>
          <w:sz w:val="24"/>
          <w:szCs w:val="24"/>
          <w:lang w:val="pt-BR"/>
        </w:rPr>
        <w:t>Com intensão de avaliar se o atual valor do minério de ferro cobre os serviços ambientais prestados a mineração, estimou-se o valor a ser destinado somente às emissões de CO</w:t>
      </w:r>
      <w:r w:rsidRPr="00DC016F">
        <w:rPr>
          <w:rFonts w:ascii="Arial" w:hAnsi="Arial" w:cs="Arial"/>
          <w:sz w:val="24"/>
          <w:szCs w:val="24"/>
          <w:vertAlign w:val="subscript"/>
          <w:lang w:val="pt-BR"/>
        </w:rPr>
        <w:t>2</w:t>
      </w:r>
      <w:r w:rsidRPr="00DC016F">
        <w:rPr>
          <w:rFonts w:ascii="Arial" w:hAnsi="Arial" w:cs="Arial"/>
          <w:sz w:val="24"/>
          <w:szCs w:val="24"/>
          <w:lang w:val="pt-BR"/>
        </w:rPr>
        <w:t>, considerando os valores para créditos de carbono, que gira em torno de €7,</w:t>
      </w:r>
      <w:r w:rsidR="000D649F" w:rsidRPr="00DC016F">
        <w:rPr>
          <w:rFonts w:ascii="Arial" w:hAnsi="Arial" w:cs="Arial"/>
          <w:sz w:val="24"/>
          <w:szCs w:val="24"/>
          <w:lang w:val="pt-BR"/>
        </w:rPr>
        <w:t>11 aproximadamente R$24,88</w:t>
      </w:r>
      <w:r w:rsidRPr="00DC016F">
        <w:rPr>
          <w:rFonts w:ascii="Arial" w:hAnsi="Arial" w:cs="Arial"/>
          <w:sz w:val="24"/>
          <w:szCs w:val="24"/>
          <w:lang w:val="pt-BR"/>
        </w:rPr>
        <w:t xml:space="preserve">. Analisando as emissões provenientes somente do consumo de </w:t>
      </w:r>
      <w:r w:rsidR="00F67C0A" w:rsidRPr="00DC016F">
        <w:rPr>
          <w:rFonts w:ascii="Arial" w:hAnsi="Arial" w:cs="Arial"/>
          <w:sz w:val="24"/>
          <w:szCs w:val="24"/>
          <w:lang w:val="pt-BR"/>
        </w:rPr>
        <w:t>energia</w:t>
      </w:r>
      <w:r w:rsidRPr="00DC016F">
        <w:rPr>
          <w:rFonts w:ascii="Arial" w:hAnsi="Arial" w:cs="Arial"/>
          <w:sz w:val="24"/>
          <w:szCs w:val="24"/>
          <w:lang w:val="pt-BR"/>
        </w:rPr>
        <w:t>tem-se 4,6</w:t>
      </w:r>
      <w:r w:rsidR="00F67C0A" w:rsidRPr="00DC016F">
        <w:rPr>
          <w:rFonts w:ascii="Arial" w:hAnsi="Arial" w:cs="Arial"/>
          <w:sz w:val="24"/>
          <w:szCs w:val="24"/>
          <w:lang w:val="pt-BR"/>
        </w:rPr>
        <w:t>5</w:t>
      </w:r>
      <w:r w:rsidRPr="00DC016F">
        <w:rPr>
          <w:rFonts w:ascii="Arial" w:hAnsi="Arial" w:cs="Arial"/>
          <w:sz w:val="24"/>
          <w:szCs w:val="24"/>
          <w:lang w:val="pt-BR"/>
        </w:rPr>
        <w:t xml:space="preserve"> toneladas de CO</w:t>
      </w:r>
      <w:r w:rsidRPr="00DC016F">
        <w:rPr>
          <w:rFonts w:ascii="Arial" w:hAnsi="Arial" w:cs="Arial"/>
          <w:sz w:val="24"/>
          <w:szCs w:val="24"/>
          <w:vertAlign w:val="subscript"/>
          <w:lang w:val="pt-BR"/>
        </w:rPr>
        <w:t>2</w:t>
      </w:r>
      <w:r w:rsidRPr="00DC016F">
        <w:rPr>
          <w:rFonts w:ascii="Arial" w:hAnsi="Arial" w:cs="Arial"/>
          <w:sz w:val="24"/>
          <w:szCs w:val="24"/>
          <w:lang w:val="pt-BR"/>
        </w:rPr>
        <w:t xml:space="preserve"> emitidos para cada tonelada de minério de ferro produzido, sendo assim, somente o serviço de assimilação de carbono está estimado em média R$ 1</w:t>
      </w:r>
      <w:r w:rsidR="000D649F" w:rsidRPr="00DC016F">
        <w:rPr>
          <w:rFonts w:ascii="Arial" w:hAnsi="Arial" w:cs="Arial"/>
          <w:sz w:val="24"/>
          <w:szCs w:val="24"/>
          <w:lang w:val="pt-BR"/>
        </w:rPr>
        <w:t>15,71</w:t>
      </w:r>
      <w:r w:rsidRPr="00DC016F">
        <w:rPr>
          <w:rFonts w:ascii="Arial" w:hAnsi="Arial" w:cs="Arial"/>
          <w:sz w:val="24"/>
          <w:szCs w:val="24"/>
          <w:lang w:val="pt-BR"/>
        </w:rPr>
        <w:t>/tonde minério de ferro</w:t>
      </w:r>
      <w:r w:rsidR="000D649F" w:rsidRPr="00DC016F">
        <w:rPr>
          <w:rFonts w:ascii="Arial" w:hAnsi="Arial" w:cs="Arial"/>
          <w:sz w:val="24"/>
          <w:szCs w:val="24"/>
          <w:lang w:val="pt-BR"/>
        </w:rPr>
        <w:t xml:space="preserve"> produzida. (valores cotados em mar/2015)</w:t>
      </w:r>
      <w:r w:rsidRPr="00DC016F">
        <w:rPr>
          <w:rFonts w:ascii="Arial" w:hAnsi="Arial" w:cs="Arial"/>
          <w:sz w:val="24"/>
          <w:szCs w:val="24"/>
          <w:lang w:val="pt-BR"/>
        </w:rPr>
        <w:t>.</w:t>
      </w:r>
    </w:p>
    <w:p w:rsidR="007D2FF9" w:rsidRPr="00DC016F" w:rsidRDefault="007D2FF9" w:rsidP="00DC016F">
      <w:pPr>
        <w:jc w:val="center"/>
        <w:rPr>
          <w:rFonts w:ascii="Arial" w:hAnsi="Arial" w:cs="Arial"/>
          <w:b/>
          <w:sz w:val="24"/>
          <w:szCs w:val="24"/>
          <w:lang w:val="pt-BR"/>
        </w:rPr>
      </w:pPr>
    </w:p>
    <w:p w:rsidR="00515EE8" w:rsidRPr="00DC016F" w:rsidRDefault="00515EE8" w:rsidP="00DC016F">
      <w:pPr>
        <w:jc w:val="center"/>
        <w:rPr>
          <w:rFonts w:ascii="Arial" w:hAnsi="Arial" w:cs="Arial"/>
          <w:b/>
          <w:sz w:val="24"/>
          <w:szCs w:val="24"/>
          <w:lang w:val="pt-BR"/>
        </w:rPr>
      </w:pPr>
      <w:r w:rsidRPr="00DC016F">
        <w:rPr>
          <w:rFonts w:ascii="Arial" w:hAnsi="Arial" w:cs="Arial"/>
          <w:b/>
          <w:sz w:val="24"/>
          <w:szCs w:val="24"/>
          <w:lang w:val="pt-BR"/>
        </w:rPr>
        <w:t>Conclusões</w:t>
      </w:r>
    </w:p>
    <w:p w:rsidR="00D664B3" w:rsidRPr="00DC016F" w:rsidRDefault="00D664B3" w:rsidP="00DC016F">
      <w:pPr>
        <w:ind w:firstLine="708"/>
        <w:jc w:val="both"/>
        <w:rPr>
          <w:rFonts w:ascii="Arial" w:hAnsi="Arial" w:cs="Arial"/>
          <w:sz w:val="24"/>
          <w:szCs w:val="24"/>
          <w:lang w:val="pt-BR"/>
        </w:rPr>
      </w:pPr>
      <w:r w:rsidRPr="00DC016F">
        <w:rPr>
          <w:rFonts w:ascii="Arial" w:hAnsi="Arial" w:cs="Arial"/>
          <w:sz w:val="24"/>
          <w:szCs w:val="24"/>
          <w:lang w:val="pt-BR"/>
        </w:rPr>
        <w:t xml:space="preserve">Nos últimos meses foi registrada uma queda no valor do minério ferro no mercado, sendo que atualmente o preço de uma tonelada métrica seca gira em torno </w:t>
      </w:r>
      <w:r w:rsidR="001F33E9" w:rsidRPr="00DC016F">
        <w:rPr>
          <w:rFonts w:ascii="Arial" w:hAnsi="Arial" w:cs="Arial"/>
          <w:sz w:val="24"/>
          <w:szCs w:val="24"/>
          <w:lang w:val="pt-BR"/>
        </w:rPr>
        <w:t>R$</w:t>
      </w:r>
      <w:r w:rsidR="000D649F" w:rsidRPr="00DC016F">
        <w:rPr>
          <w:rFonts w:ascii="Arial" w:hAnsi="Arial" w:cs="Arial"/>
          <w:sz w:val="24"/>
          <w:szCs w:val="24"/>
          <w:lang w:val="pt-BR"/>
        </w:rPr>
        <w:t>202,46</w:t>
      </w:r>
      <w:r w:rsidR="001F33E9" w:rsidRPr="00DC016F">
        <w:rPr>
          <w:rFonts w:ascii="Arial" w:hAnsi="Arial" w:cs="Arial"/>
          <w:sz w:val="24"/>
          <w:szCs w:val="24"/>
          <w:lang w:val="pt-BR"/>
        </w:rPr>
        <w:t xml:space="preserve"> (cotação </w:t>
      </w:r>
      <w:r w:rsidR="000D649F" w:rsidRPr="00DC016F">
        <w:rPr>
          <w:rFonts w:ascii="Arial" w:hAnsi="Arial" w:cs="Arial"/>
          <w:sz w:val="24"/>
          <w:szCs w:val="24"/>
          <w:lang w:val="pt-BR"/>
        </w:rPr>
        <w:t>mar/2015</w:t>
      </w:r>
      <w:r w:rsidR="001F33E9" w:rsidRPr="00DC016F">
        <w:rPr>
          <w:rFonts w:ascii="Arial" w:hAnsi="Arial" w:cs="Arial"/>
          <w:sz w:val="24"/>
          <w:szCs w:val="24"/>
          <w:lang w:val="pt-BR"/>
        </w:rPr>
        <w:t>)</w:t>
      </w:r>
      <w:r w:rsidRPr="00DC016F">
        <w:rPr>
          <w:rFonts w:ascii="Arial" w:hAnsi="Arial" w:cs="Arial"/>
          <w:sz w:val="24"/>
          <w:szCs w:val="24"/>
          <w:lang w:val="pt-BR"/>
        </w:rPr>
        <w:t xml:space="preserve">.A partir da análise dos valores obtidos, podemos concluir que, claramente os serviços ambientais não estão inclusos no atual preço de mercado do minério de ferro, o que intensifica a necessidade do pagamento de </w:t>
      </w:r>
      <w:r w:rsidRPr="00DC016F">
        <w:rPr>
          <w:rFonts w:ascii="Arial" w:hAnsi="Arial" w:cs="Arial"/>
          <w:i/>
          <w:sz w:val="24"/>
          <w:szCs w:val="24"/>
          <w:lang w:val="pt-BR"/>
        </w:rPr>
        <w:t>royaltys</w:t>
      </w:r>
      <w:r w:rsidRPr="00DC016F">
        <w:rPr>
          <w:rFonts w:ascii="Arial" w:hAnsi="Arial" w:cs="Arial"/>
          <w:sz w:val="24"/>
          <w:szCs w:val="24"/>
          <w:lang w:val="pt-BR"/>
        </w:rPr>
        <w:t xml:space="preserve"> como uma forma de compensar o fato de que o meio ambiente vem sendo negligenciado durante todos estes anos de exploração. </w:t>
      </w:r>
    </w:p>
    <w:p w:rsidR="00D664B3" w:rsidRPr="00DC016F" w:rsidRDefault="00D664B3" w:rsidP="00DC016F">
      <w:pPr>
        <w:ind w:firstLine="708"/>
        <w:jc w:val="both"/>
        <w:rPr>
          <w:rFonts w:ascii="Arial" w:hAnsi="Arial" w:cs="Arial"/>
          <w:sz w:val="24"/>
          <w:szCs w:val="24"/>
          <w:lang w:val="pt-BR"/>
        </w:rPr>
      </w:pPr>
      <w:r w:rsidRPr="00DC016F">
        <w:rPr>
          <w:rFonts w:ascii="Arial" w:hAnsi="Arial" w:cs="Arial"/>
          <w:sz w:val="24"/>
          <w:szCs w:val="24"/>
          <w:lang w:val="pt-BR"/>
        </w:rPr>
        <w:t>Para trabalhos futuros sugere-se aplicar os métodos de valoração para os demais serviços ambientais e estimar o real valor do minério de ferro, e assim poder utilizar a valoração ambiental como uma ferramenta de gestão auxiliando na taxação da mineração não regulamentada, dentre outras políticas de gestão.</w:t>
      </w:r>
    </w:p>
    <w:p w:rsidR="00515EE8" w:rsidRPr="00DC016F" w:rsidRDefault="00515EE8" w:rsidP="00DC016F">
      <w:pPr>
        <w:ind w:firstLine="708"/>
        <w:jc w:val="both"/>
        <w:rPr>
          <w:rFonts w:ascii="Arial" w:hAnsi="Arial" w:cs="Arial"/>
          <w:sz w:val="24"/>
          <w:szCs w:val="24"/>
          <w:lang w:val="pt-BR"/>
        </w:rPr>
      </w:pPr>
    </w:p>
    <w:p w:rsidR="00515EE8" w:rsidRPr="00DC016F" w:rsidRDefault="00515EE8" w:rsidP="00DC016F">
      <w:pPr>
        <w:jc w:val="center"/>
        <w:rPr>
          <w:rFonts w:ascii="Arial" w:hAnsi="Arial" w:cs="Arial"/>
          <w:b/>
          <w:sz w:val="24"/>
          <w:szCs w:val="24"/>
        </w:rPr>
      </w:pPr>
      <w:proofErr w:type="spellStart"/>
      <w:r w:rsidRPr="00DC016F">
        <w:rPr>
          <w:rFonts w:ascii="Arial" w:hAnsi="Arial" w:cs="Arial"/>
          <w:b/>
          <w:sz w:val="24"/>
          <w:szCs w:val="24"/>
        </w:rPr>
        <w:t>Referências</w:t>
      </w:r>
      <w:proofErr w:type="spellEnd"/>
      <w:r w:rsidR="00DC016F">
        <w:rPr>
          <w:rFonts w:ascii="Arial" w:hAnsi="Arial" w:cs="Arial"/>
          <w:b/>
          <w:sz w:val="24"/>
          <w:szCs w:val="24"/>
        </w:rPr>
        <w:t xml:space="preserve"> </w:t>
      </w:r>
      <w:proofErr w:type="spellStart"/>
      <w:r w:rsidRPr="00DC016F">
        <w:rPr>
          <w:rFonts w:ascii="Arial" w:hAnsi="Arial" w:cs="Arial"/>
          <w:b/>
          <w:sz w:val="24"/>
          <w:szCs w:val="24"/>
        </w:rPr>
        <w:t>Bibliográficas</w:t>
      </w:r>
      <w:proofErr w:type="spellEnd"/>
    </w:p>
    <w:p w:rsidR="00F67C0A" w:rsidRPr="00DC016F" w:rsidRDefault="00F67C0A" w:rsidP="00DC016F">
      <w:pPr>
        <w:jc w:val="both"/>
        <w:rPr>
          <w:rFonts w:ascii="Arial" w:hAnsi="Arial" w:cs="Arial"/>
          <w:sz w:val="22"/>
          <w:szCs w:val="22"/>
        </w:rPr>
      </w:pPr>
      <w:r w:rsidRPr="00DC016F">
        <w:rPr>
          <w:rFonts w:ascii="Arial" w:hAnsi="Arial" w:cs="Arial"/>
          <w:sz w:val="22"/>
          <w:szCs w:val="22"/>
        </w:rPr>
        <w:t xml:space="preserve">AHMED, S.U.; GOTOH K. Cost-Benefit Analysis of Environmental Goods by Applying the Contingent Valuation Method - Some Japanese Case Studies Springer </w:t>
      </w:r>
      <w:proofErr w:type="spellStart"/>
      <w:r w:rsidRPr="00DC016F">
        <w:rPr>
          <w:rFonts w:ascii="Arial" w:hAnsi="Arial" w:cs="Arial"/>
          <w:sz w:val="22"/>
          <w:szCs w:val="22"/>
        </w:rPr>
        <w:t>Science+Business</w:t>
      </w:r>
      <w:proofErr w:type="spellEnd"/>
      <w:r w:rsidRPr="00DC016F">
        <w:rPr>
          <w:rFonts w:ascii="Arial" w:hAnsi="Arial" w:cs="Arial"/>
          <w:sz w:val="22"/>
          <w:szCs w:val="22"/>
        </w:rPr>
        <w:t xml:space="preserve"> Media, </w:t>
      </w:r>
      <w:proofErr w:type="spellStart"/>
      <w:r w:rsidRPr="00DC016F">
        <w:rPr>
          <w:rFonts w:ascii="Arial" w:hAnsi="Arial" w:cs="Arial"/>
          <w:sz w:val="22"/>
          <w:szCs w:val="22"/>
        </w:rPr>
        <w:t>Japão</w:t>
      </w:r>
      <w:proofErr w:type="spellEnd"/>
      <w:r w:rsidRPr="00DC016F">
        <w:rPr>
          <w:rFonts w:ascii="Arial" w:hAnsi="Arial" w:cs="Arial"/>
          <w:sz w:val="22"/>
          <w:szCs w:val="22"/>
        </w:rPr>
        <w:t xml:space="preserve">, 2006.  </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ANA - Agência Nacional de Águas. A gestão dos recursos hídricos e a mineração. Brasília. Jun. 2006.</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BARRETO, M.L.  (Ed.). Mineração e Desenvolvimento Sustentável:Desafios para o Brasil.  Rio de Janeiro:  CETEM/MCT, 2001.</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CARVALHO, C.H.R. Emissões relativas de poluentes do transporte motorizado de passageiros nos grandes centros urbanos brasileiros. INSTITUTO DE PESQUISA ECONÔMICA APLICADA – IPEA. Brasília. 2011.</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CETEM. Disponibilidade, Suprimento e Demanda de Minérios para a Metalurgia. Serie Estudos e Documentos.nº 69 – Centro de Tecnologia Mineral - CETEM /MCT. Rio de Janeiro, 2006.</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CHEHEBE, J. R. B. Análise do Ciclo de vida de Produtos – ferramenta gerencial da ISO 14000; Rio de Janeiro; 1998.</w:t>
      </w:r>
    </w:p>
    <w:p w:rsidR="00F67C0A" w:rsidRPr="00DC016F" w:rsidRDefault="00F67C0A" w:rsidP="00DC016F">
      <w:pPr>
        <w:jc w:val="both"/>
        <w:rPr>
          <w:rFonts w:ascii="Arial" w:hAnsi="Arial" w:cs="Arial"/>
          <w:sz w:val="22"/>
          <w:szCs w:val="22"/>
        </w:rPr>
      </w:pPr>
      <w:r w:rsidRPr="00DC016F">
        <w:rPr>
          <w:rFonts w:ascii="Arial" w:hAnsi="Arial" w:cs="Arial"/>
          <w:sz w:val="22"/>
          <w:szCs w:val="22"/>
          <w:lang w:val="pt-BR"/>
        </w:rPr>
        <w:t xml:space="preserve">CPRM - Serviço Geológico do Brasil. Perspectivas do Meio Ambiente do Brasil: Uso do Subsolo. </w:t>
      </w:r>
      <w:r w:rsidRPr="00DC016F">
        <w:rPr>
          <w:rFonts w:ascii="Arial" w:hAnsi="Arial" w:cs="Arial"/>
          <w:sz w:val="22"/>
          <w:szCs w:val="22"/>
        </w:rPr>
        <w:t>Belo Horizonte, Agosto 2002.</w:t>
      </w:r>
    </w:p>
    <w:p w:rsidR="00F67C0A" w:rsidRPr="00DC016F" w:rsidRDefault="00F67C0A" w:rsidP="00DC016F">
      <w:pPr>
        <w:jc w:val="both"/>
        <w:rPr>
          <w:rFonts w:ascii="Arial" w:hAnsi="Arial" w:cs="Arial"/>
          <w:sz w:val="22"/>
          <w:szCs w:val="22"/>
        </w:rPr>
      </w:pPr>
      <w:r w:rsidRPr="00DC016F">
        <w:rPr>
          <w:rFonts w:ascii="Arial" w:hAnsi="Arial" w:cs="Arial"/>
          <w:sz w:val="22"/>
          <w:szCs w:val="22"/>
        </w:rPr>
        <w:t xml:space="preserve">DIXON, J.A. Environmental Valuation: Challenges and Practices - A Personal View. Economics and Conservation in the Tropics - A Strategic </w:t>
      </w:r>
      <w:proofErr w:type="spellStart"/>
      <w:r w:rsidRPr="00DC016F">
        <w:rPr>
          <w:rFonts w:ascii="Arial" w:hAnsi="Arial" w:cs="Arial"/>
          <w:sz w:val="22"/>
          <w:szCs w:val="22"/>
        </w:rPr>
        <w:t>Dialogue.Hawaii</w:t>
      </w:r>
      <w:proofErr w:type="spellEnd"/>
      <w:r w:rsidRPr="00DC016F">
        <w:rPr>
          <w:rFonts w:ascii="Arial" w:hAnsi="Arial" w:cs="Arial"/>
          <w:sz w:val="22"/>
          <w:szCs w:val="22"/>
        </w:rPr>
        <w:t>, 2008.</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FUNDAÇÃO ESTADUAL DO MEIO AMBIENTE (FEAM); Projeto A Mineração de Ferro na Serra oo Itatiaiuçu. PJ.017.2010.MI.RF.02.07.2012.R0. Minas Gerais. 2012.</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IBRAM. Informações e análises da economia mineral brasileira: Ferro. Brasília. 6ª edição. Dez. 2011.</w:t>
      </w:r>
    </w:p>
    <w:p w:rsidR="00F67C0A" w:rsidRPr="00DC016F" w:rsidRDefault="00F67C0A" w:rsidP="00DC016F">
      <w:pPr>
        <w:jc w:val="both"/>
        <w:rPr>
          <w:rFonts w:ascii="Arial" w:hAnsi="Arial" w:cs="Arial"/>
          <w:sz w:val="22"/>
          <w:szCs w:val="22"/>
        </w:rPr>
      </w:pPr>
      <w:r w:rsidRPr="00DC016F">
        <w:rPr>
          <w:rFonts w:ascii="Arial" w:hAnsi="Arial" w:cs="Arial"/>
          <w:sz w:val="22"/>
          <w:szCs w:val="22"/>
          <w:lang w:val="pt-BR"/>
        </w:rPr>
        <w:t xml:space="preserve">IBRAM. Informações e análises da economia mineral brasileira: Ferro. </w:t>
      </w:r>
      <w:r w:rsidRPr="00DC016F">
        <w:rPr>
          <w:rFonts w:ascii="Arial" w:hAnsi="Arial" w:cs="Arial"/>
          <w:sz w:val="22"/>
          <w:szCs w:val="22"/>
        </w:rPr>
        <w:t xml:space="preserve">Brasília.7ª </w:t>
      </w:r>
      <w:proofErr w:type="spellStart"/>
      <w:r w:rsidRPr="00DC016F">
        <w:rPr>
          <w:rFonts w:ascii="Arial" w:hAnsi="Arial" w:cs="Arial"/>
          <w:sz w:val="22"/>
          <w:szCs w:val="22"/>
        </w:rPr>
        <w:t>edição.Dez</w:t>
      </w:r>
      <w:proofErr w:type="spellEnd"/>
      <w:r w:rsidRPr="00DC016F">
        <w:rPr>
          <w:rFonts w:ascii="Arial" w:hAnsi="Arial" w:cs="Arial"/>
          <w:sz w:val="22"/>
          <w:szCs w:val="22"/>
        </w:rPr>
        <w:t>. 2012.</w:t>
      </w:r>
    </w:p>
    <w:p w:rsidR="00F67C0A" w:rsidRPr="00DC016F" w:rsidRDefault="00F67C0A" w:rsidP="00DC016F">
      <w:pPr>
        <w:jc w:val="both"/>
        <w:rPr>
          <w:rFonts w:ascii="Arial" w:hAnsi="Arial" w:cs="Arial"/>
          <w:sz w:val="22"/>
          <w:szCs w:val="22"/>
        </w:rPr>
      </w:pPr>
      <w:r w:rsidRPr="00DC016F">
        <w:rPr>
          <w:rFonts w:ascii="Arial" w:hAnsi="Arial" w:cs="Arial"/>
          <w:sz w:val="22"/>
          <w:szCs w:val="22"/>
        </w:rPr>
        <w:t>INTERNATIONAL ORGANIZATION FOR STANDARDIZATION (ISO); ISO 14040:2006; Environmental management - Life cycle assessment - Principles and framework.2006</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INVENTÁRIO FLORESTAL DE MINAS GERAIS; Resultados gerais - Estoque de carbono</w:t>
      </w:r>
      <w:r w:rsidR="00EB50EF" w:rsidRPr="00EB50EF">
        <w:rPr>
          <w:rFonts w:ascii="Arial" w:hAnsi="Arial" w:cs="Arial"/>
          <w:sz w:val="22"/>
          <w:szCs w:val="22"/>
          <w:lang w:val="pt-BR"/>
        </w:rPr>
        <w:t xml:space="preserve"> </w:t>
      </w:r>
      <w:r w:rsidR="00EB50EF" w:rsidRPr="00DC016F">
        <w:rPr>
          <w:rFonts w:ascii="Arial" w:hAnsi="Arial" w:cs="Arial"/>
          <w:sz w:val="22"/>
          <w:szCs w:val="22"/>
          <w:lang w:val="pt-BR"/>
        </w:rPr>
        <w:t>Acesso: jan. 2015.</w:t>
      </w:r>
      <w:r w:rsidRPr="00DC016F">
        <w:rPr>
          <w:rFonts w:ascii="Arial" w:hAnsi="Arial" w:cs="Arial"/>
          <w:sz w:val="22"/>
          <w:szCs w:val="22"/>
          <w:lang w:val="pt-BR"/>
        </w:rPr>
        <w:t xml:space="preserve">.Disponível em: http://www.inventarioflorestal.mg.gov.br/ </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JESUS, C. A. G. Ferro/Aço. Departamento Nacional de Produção Mineral – DNPM. Belo Horizonte, 2009.</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LUZ, A. B; LINS, F. A. F. Introdução ao tratamento de minérios. Centro de Tecnologia Mineral. Ministério da Ciência e Tecnologia.  Rio de Janeiro. Dez. 2004.</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 xml:space="preserve">MCTI Ministério da Ciência, Tecnologia e Inovação. Arquivos dos Fatores de Emissão. </w:t>
      </w:r>
      <w:r w:rsidR="00EB50EF" w:rsidRPr="00DC016F">
        <w:rPr>
          <w:rFonts w:ascii="Arial" w:hAnsi="Arial" w:cs="Arial"/>
          <w:sz w:val="22"/>
          <w:szCs w:val="22"/>
          <w:lang w:val="pt-BR"/>
        </w:rPr>
        <w:t>Acesso: mar. 2015</w:t>
      </w:r>
      <w:r w:rsidRPr="00DC016F">
        <w:rPr>
          <w:rFonts w:ascii="Arial" w:hAnsi="Arial" w:cs="Arial"/>
          <w:sz w:val="22"/>
          <w:szCs w:val="22"/>
          <w:lang w:val="pt-BR"/>
        </w:rPr>
        <w:t xml:space="preserve">Dísponível em: </w:t>
      </w:r>
      <w:hyperlink r:id="rId20" w:history="1">
        <w:r w:rsidRPr="00DC016F">
          <w:rPr>
            <w:rStyle w:val="Hyperlink"/>
            <w:rFonts w:ascii="Arial" w:hAnsi="Arial" w:cs="Arial"/>
            <w:color w:val="auto"/>
            <w:sz w:val="22"/>
            <w:szCs w:val="22"/>
            <w:u w:val="none"/>
            <w:lang w:val="pt-BR"/>
          </w:rPr>
          <w:t>http://www.mct.gov.br/index.php/content/view/321144.html</w:t>
        </w:r>
      </w:hyperlink>
      <w:r w:rsidRPr="00DC016F">
        <w:rPr>
          <w:rFonts w:ascii="Arial" w:hAnsi="Arial" w:cs="Arial"/>
          <w:sz w:val="22"/>
          <w:szCs w:val="22"/>
          <w:lang w:val="pt-BR"/>
        </w:rPr>
        <w:t xml:space="preserve"> </w:t>
      </w:r>
    </w:p>
    <w:p w:rsidR="00F67C0A" w:rsidRPr="00DC016F" w:rsidRDefault="00F67C0A" w:rsidP="00DC016F">
      <w:pPr>
        <w:jc w:val="both"/>
        <w:rPr>
          <w:rFonts w:ascii="Arial" w:hAnsi="Arial" w:cs="Arial"/>
          <w:sz w:val="22"/>
          <w:szCs w:val="22"/>
          <w:lang w:val="pt-BR"/>
        </w:rPr>
      </w:pPr>
      <w:r w:rsidRPr="00DC016F">
        <w:rPr>
          <w:rFonts w:ascii="Arial" w:hAnsi="Arial" w:cs="Arial"/>
          <w:sz w:val="22"/>
          <w:szCs w:val="22"/>
          <w:lang w:val="pt-BR"/>
        </w:rPr>
        <w:t>MOTTA, R. S. Manual para valoração econômica de recursos ambientais. IPEA/MMA/PNUD/CNPq. Rio de Janeiro, 1997.</w:t>
      </w:r>
    </w:p>
    <w:p w:rsidR="00F67C0A" w:rsidRPr="00DC016F" w:rsidRDefault="00F67C0A" w:rsidP="00DC016F">
      <w:pPr>
        <w:jc w:val="both"/>
        <w:rPr>
          <w:rFonts w:ascii="Arial" w:hAnsi="Arial" w:cs="Arial"/>
          <w:sz w:val="22"/>
          <w:szCs w:val="22"/>
        </w:rPr>
      </w:pPr>
      <w:r w:rsidRPr="00DC016F">
        <w:rPr>
          <w:rFonts w:ascii="Arial" w:hAnsi="Arial" w:cs="Arial"/>
          <w:sz w:val="22"/>
          <w:szCs w:val="22"/>
          <w:lang w:val="pt-BR"/>
        </w:rPr>
        <w:t xml:space="preserve">SILVA, J.P.S.Impactos Ambientais Causados por Mineração. Revista Espaço da Sophia- Nº 08. </w:t>
      </w:r>
      <w:r w:rsidRPr="00DC016F">
        <w:rPr>
          <w:rFonts w:ascii="Arial" w:hAnsi="Arial" w:cs="Arial"/>
          <w:sz w:val="22"/>
          <w:szCs w:val="22"/>
        </w:rPr>
        <w:t xml:space="preserve">Nov. 2007.  </w:t>
      </w:r>
    </w:p>
    <w:p w:rsidR="00F67C0A" w:rsidRPr="00DC016F" w:rsidRDefault="00F67C0A" w:rsidP="00DC016F">
      <w:pPr>
        <w:jc w:val="both"/>
        <w:rPr>
          <w:rFonts w:ascii="Arial" w:hAnsi="Arial" w:cs="Arial"/>
          <w:sz w:val="22"/>
          <w:szCs w:val="22"/>
        </w:rPr>
      </w:pPr>
      <w:r w:rsidRPr="00DC016F">
        <w:rPr>
          <w:rFonts w:ascii="Arial" w:hAnsi="Arial" w:cs="Arial"/>
          <w:sz w:val="22"/>
          <w:szCs w:val="22"/>
        </w:rPr>
        <w:t xml:space="preserve">SILVA, P.; PAGIOLA, S.A Review of the Valuation of Environmental Costs and Benefits in World Bank </w:t>
      </w:r>
      <w:proofErr w:type="spellStart"/>
      <w:r w:rsidRPr="00DC016F">
        <w:rPr>
          <w:rFonts w:ascii="Arial" w:hAnsi="Arial" w:cs="Arial"/>
          <w:sz w:val="22"/>
          <w:szCs w:val="22"/>
        </w:rPr>
        <w:t>Projects.Environmental</w:t>
      </w:r>
      <w:proofErr w:type="spellEnd"/>
      <w:r w:rsidRPr="00DC016F">
        <w:rPr>
          <w:rFonts w:ascii="Arial" w:hAnsi="Arial" w:cs="Arial"/>
          <w:sz w:val="22"/>
          <w:szCs w:val="22"/>
        </w:rPr>
        <w:t xml:space="preserve"> Economics Series (94). Washington, D.C. USA. 2003.</w:t>
      </w:r>
    </w:p>
    <w:sectPr w:rsidR="00F67C0A" w:rsidRPr="00DC016F" w:rsidSect="00DC016F">
      <w:headerReference w:type="default" r:id="rId21"/>
      <w:type w:val="continuous"/>
      <w:pgSz w:w="11907" w:h="16840" w:code="9"/>
      <w:pgMar w:top="1701" w:right="1418" w:bottom="1701" w:left="1418" w:header="567" w:footer="567" w:gutter="0"/>
      <w:cols w:space="28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0A" w:rsidRDefault="00876C0A">
      <w:r>
        <w:separator/>
      </w:r>
    </w:p>
  </w:endnote>
  <w:endnote w:type="continuationSeparator" w:id="0">
    <w:p w:rsidR="00876C0A" w:rsidRDefault="0087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41" w:rsidRDefault="008F6F65" w:rsidP="00BA6D32">
    <w:pPr>
      <w:pStyle w:val="Rodap"/>
      <w:framePr w:wrap="around" w:vAnchor="text" w:hAnchor="margin" w:xAlign="right" w:y="1"/>
      <w:rPr>
        <w:rStyle w:val="Nmerodepgina"/>
      </w:rPr>
    </w:pPr>
    <w:r>
      <w:rPr>
        <w:rStyle w:val="Nmerodepgina"/>
      </w:rPr>
      <w:fldChar w:fldCharType="begin"/>
    </w:r>
    <w:r w:rsidR="00026941">
      <w:rPr>
        <w:rStyle w:val="Nmerodepgina"/>
      </w:rPr>
      <w:instrText xml:space="preserve">PAGE  </w:instrText>
    </w:r>
    <w:r>
      <w:rPr>
        <w:rStyle w:val="Nmerodepgina"/>
      </w:rPr>
      <w:fldChar w:fldCharType="separate"/>
    </w:r>
    <w:r w:rsidR="00026941">
      <w:rPr>
        <w:rStyle w:val="Nmerodepgina"/>
        <w:noProof/>
      </w:rPr>
      <w:t>2</w:t>
    </w:r>
    <w:r>
      <w:rPr>
        <w:rStyle w:val="Nmerodepgina"/>
      </w:rPr>
      <w:fldChar w:fldCharType="end"/>
    </w:r>
  </w:p>
  <w:p w:rsidR="00026941" w:rsidRDefault="00026941" w:rsidP="001960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41" w:rsidRDefault="008F6F65" w:rsidP="00BA6D32">
    <w:pPr>
      <w:pStyle w:val="Rodap"/>
      <w:framePr w:wrap="around" w:vAnchor="text" w:hAnchor="margin" w:xAlign="right" w:y="1"/>
      <w:rPr>
        <w:rStyle w:val="Nmerodepgina"/>
      </w:rPr>
    </w:pPr>
    <w:r>
      <w:rPr>
        <w:rStyle w:val="Nmerodepgina"/>
      </w:rPr>
      <w:fldChar w:fldCharType="begin"/>
    </w:r>
    <w:r w:rsidR="00026941">
      <w:rPr>
        <w:rStyle w:val="Nmerodepgina"/>
      </w:rPr>
      <w:instrText xml:space="preserve">PAGE  </w:instrText>
    </w:r>
    <w:r>
      <w:rPr>
        <w:rStyle w:val="Nmerodepgina"/>
      </w:rPr>
      <w:fldChar w:fldCharType="separate"/>
    </w:r>
    <w:r w:rsidR="00FB7733">
      <w:rPr>
        <w:rStyle w:val="Nmerodepgina"/>
        <w:noProof/>
      </w:rPr>
      <w:t>6</w:t>
    </w:r>
    <w:r>
      <w:rPr>
        <w:rStyle w:val="Nmerodepgina"/>
      </w:rPr>
      <w:fldChar w:fldCharType="end"/>
    </w:r>
  </w:p>
  <w:p w:rsidR="00026941" w:rsidRPr="00746D2F" w:rsidRDefault="00026941" w:rsidP="00196008">
    <w:pPr>
      <w:pStyle w:val="Rodap"/>
      <w:ind w:right="360"/>
      <w:jc w:val="right"/>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0A" w:rsidRDefault="00876C0A">
      <w:r>
        <w:separator/>
      </w:r>
    </w:p>
  </w:footnote>
  <w:footnote w:type="continuationSeparator" w:id="0">
    <w:p w:rsidR="00876C0A" w:rsidRDefault="00876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53" w:type="dxa"/>
      <w:tblInd w:w="-897" w:type="dxa"/>
      <w:tblLook w:val="04A0" w:firstRow="1" w:lastRow="0" w:firstColumn="1" w:lastColumn="0" w:noHBand="0" w:noVBand="1"/>
    </w:tblPr>
    <w:tblGrid>
      <w:gridCol w:w="3559"/>
      <w:gridCol w:w="8094"/>
    </w:tblGrid>
    <w:tr w:rsidR="000565EC" w:rsidRPr="00D42DCC" w:rsidTr="00D6426D">
      <w:trPr>
        <w:trHeight w:val="1628"/>
      </w:trPr>
      <w:tc>
        <w:tcPr>
          <w:tcW w:w="3559" w:type="dxa"/>
        </w:tcPr>
        <w:p w:rsidR="000565EC" w:rsidRPr="00AF4C83" w:rsidRDefault="00FB7733" w:rsidP="000565EC">
          <w:pPr>
            <w:pStyle w:val="Cabealho"/>
            <w:spacing w:after="120"/>
            <w:rPr>
              <w:lang w:val="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51" type="#_x0000_t75" alt="Descrição: Logo_CNMA2014.jpg" style="position:absolute;margin-left:5.3pt;margin-top:16.1pt;width:160.65pt;height:42.55pt;z-index:-251657728;visibility:visible">
                <v:imagedata r:id="rId1" o:title=" Logo_CNMA2014"/>
                <w10:wrap type="square"/>
              </v:shape>
            </w:pict>
          </w:r>
        </w:p>
      </w:tc>
      <w:tc>
        <w:tcPr>
          <w:tcW w:w="8094" w:type="dxa"/>
          <w:vAlign w:val="center"/>
        </w:tcPr>
        <w:p w:rsidR="000565EC" w:rsidRPr="00AF4C83" w:rsidRDefault="000565EC" w:rsidP="000565EC">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0565EC" w:rsidRPr="00AF4C83" w:rsidRDefault="000565EC" w:rsidP="000565EC">
          <w:pPr>
            <w:pStyle w:val="Cabealho"/>
            <w:spacing w:after="120"/>
            <w:rPr>
              <w:lang w:val="pt-BR"/>
            </w:rPr>
          </w:pPr>
        </w:p>
      </w:tc>
    </w:tr>
  </w:tbl>
  <w:p w:rsidR="000565EC" w:rsidRPr="000565EC" w:rsidRDefault="000565EC" w:rsidP="000565EC">
    <w:pPr>
      <w:pStyle w:val="Cabealho"/>
      <w:spacing w:after="240"/>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941" w:rsidRPr="003833FF" w:rsidRDefault="00026941" w:rsidP="00BA6D32">
    <w:pPr>
      <w:framePr w:wrap="auto" w:vAnchor="text" w:hAnchor="margin" w:xAlign="right" w:y="1"/>
      <w:rPr>
        <w:lang w:val="pt-BR"/>
      </w:rPr>
    </w:pPr>
  </w:p>
  <w:tbl>
    <w:tblPr>
      <w:tblW w:w="11653" w:type="dxa"/>
      <w:tblInd w:w="-897" w:type="dxa"/>
      <w:tblLook w:val="04A0" w:firstRow="1" w:lastRow="0" w:firstColumn="1" w:lastColumn="0" w:noHBand="0" w:noVBand="1"/>
    </w:tblPr>
    <w:tblGrid>
      <w:gridCol w:w="3559"/>
      <w:gridCol w:w="8094"/>
    </w:tblGrid>
    <w:tr w:rsidR="00026941" w:rsidRPr="00D42DCC" w:rsidTr="00AF4C83">
      <w:trPr>
        <w:trHeight w:val="1628"/>
      </w:trPr>
      <w:tc>
        <w:tcPr>
          <w:tcW w:w="3559" w:type="dxa"/>
        </w:tcPr>
        <w:p w:rsidR="00026941" w:rsidRPr="00AF4C83" w:rsidRDefault="00FB7733" w:rsidP="00AF4C83">
          <w:pPr>
            <w:pStyle w:val="Cabealho"/>
            <w:spacing w:after="120"/>
            <w:rPr>
              <w:lang w:val="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0" o:spid="_x0000_s2050" type="#_x0000_t75" alt="Descrição: Logo_CNMA2014.jpg" style="position:absolute;margin-left:5.3pt;margin-top:16.1pt;width:160.65pt;height:42.55pt;z-index:-251659776;visibility:visible">
                <v:imagedata r:id="rId1" o:title=" Logo_CNMA2014"/>
                <w10:wrap type="square"/>
              </v:shape>
            </w:pict>
          </w:r>
        </w:p>
      </w:tc>
      <w:tc>
        <w:tcPr>
          <w:tcW w:w="8094" w:type="dxa"/>
          <w:vAlign w:val="center"/>
        </w:tcPr>
        <w:p w:rsidR="00026941" w:rsidRPr="00AF4C83" w:rsidRDefault="00026941"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026941" w:rsidRPr="00AF4C83" w:rsidRDefault="00026941" w:rsidP="00AF4C83">
          <w:pPr>
            <w:pStyle w:val="Cabealho"/>
            <w:spacing w:after="120"/>
            <w:rPr>
              <w:lang w:val="pt-BR"/>
            </w:rPr>
          </w:pPr>
        </w:p>
      </w:tc>
    </w:tr>
  </w:tbl>
  <w:p w:rsidR="00026941" w:rsidRPr="005E63B7" w:rsidRDefault="00026941" w:rsidP="009E4EFA">
    <w:pPr>
      <w:pStyle w:val="Cabealho"/>
      <w:spacing w:after="120"/>
      <w:ind w:firstLine="2126"/>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653" w:type="dxa"/>
      <w:tblInd w:w="-897" w:type="dxa"/>
      <w:tblLook w:val="04A0" w:firstRow="1" w:lastRow="0" w:firstColumn="1" w:lastColumn="0" w:noHBand="0" w:noVBand="1"/>
    </w:tblPr>
    <w:tblGrid>
      <w:gridCol w:w="3559"/>
      <w:gridCol w:w="8094"/>
    </w:tblGrid>
    <w:tr w:rsidR="00026941" w:rsidRPr="00D42DCC" w:rsidTr="00AF4C83">
      <w:trPr>
        <w:trHeight w:val="1628"/>
      </w:trPr>
      <w:tc>
        <w:tcPr>
          <w:tcW w:w="3559" w:type="dxa"/>
        </w:tcPr>
        <w:p w:rsidR="00026941" w:rsidRPr="00AF4C83" w:rsidRDefault="00FB7733" w:rsidP="00AF4C83">
          <w:pPr>
            <w:pStyle w:val="Cabealho"/>
            <w:spacing w:after="120"/>
            <w:rPr>
              <w:lang w:val="pt-B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Descrição: Logo_CNMA2014.jpg" style="position:absolute;margin-left:5.3pt;margin-top:16.1pt;width:160.65pt;height:42.55pt;z-index:-251658752;visibility:visible">
                <v:imagedata r:id="rId1" o:title=" Logo_CNMA2014"/>
                <w10:wrap type="square"/>
              </v:shape>
            </w:pict>
          </w:r>
        </w:p>
      </w:tc>
      <w:tc>
        <w:tcPr>
          <w:tcW w:w="8094" w:type="dxa"/>
          <w:vAlign w:val="center"/>
        </w:tcPr>
        <w:p w:rsidR="00026941" w:rsidRPr="00AF4C83" w:rsidRDefault="00026941"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21 A 23 DE MAIO DE 2014 – POÇOS DE CALDAS – MINAS GERAIS</w:t>
          </w:r>
        </w:p>
        <w:p w:rsidR="00026941" w:rsidRPr="00AF4C83" w:rsidRDefault="00026941" w:rsidP="00AF4C83">
          <w:pPr>
            <w:pStyle w:val="Cabealho"/>
            <w:spacing w:after="120"/>
            <w:rPr>
              <w:lang w:val="pt-BR"/>
            </w:rPr>
          </w:pPr>
        </w:p>
      </w:tc>
    </w:tr>
  </w:tbl>
  <w:p w:rsidR="00026941" w:rsidRPr="007D2FF9" w:rsidRDefault="00026941" w:rsidP="00F4656B">
    <w:pPr>
      <w:pStyle w:val="Cabealho"/>
      <w:rPr>
        <w:szCs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60BF"/>
    <w:multiLevelType w:val="hybridMultilevel"/>
    <w:tmpl w:val="D1AE9CE4"/>
    <w:lvl w:ilvl="0" w:tplc="29086F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BE6"/>
    <w:rsid w:val="00001E06"/>
    <w:rsid w:val="00005C45"/>
    <w:rsid w:val="00005ED6"/>
    <w:rsid w:val="00006F72"/>
    <w:rsid w:val="000076CA"/>
    <w:rsid w:val="000119E0"/>
    <w:rsid w:val="00011F82"/>
    <w:rsid w:val="00013230"/>
    <w:rsid w:val="000171E5"/>
    <w:rsid w:val="000176F4"/>
    <w:rsid w:val="0002239B"/>
    <w:rsid w:val="000230FA"/>
    <w:rsid w:val="00026941"/>
    <w:rsid w:val="000326E8"/>
    <w:rsid w:val="00035159"/>
    <w:rsid w:val="000357FB"/>
    <w:rsid w:val="000367FD"/>
    <w:rsid w:val="000440EA"/>
    <w:rsid w:val="000446E4"/>
    <w:rsid w:val="00044E95"/>
    <w:rsid w:val="00045335"/>
    <w:rsid w:val="00051D23"/>
    <w:rsid w:val="00051DBE"/>
    <w:rsid w:val="000565EC"/>
    <w:rsid w:val="00062751"/>
    <w:rsid w:val="00063489"/>
    <w:rsid w:val="00063FFF"/>
    <w:rsid w:val="0006759F"/>
    <w:rsid w:val="0007368F"/>
    <w:rsid w:val="000752C5"/>
    <w:rsid w:val="00076770"/>
    <w:rsid w:val="0007751C"/>
    <w:rsid w:val="0008040F"/>
    <w:rsid w:val="00085795"/>
    <w:rsid w:val="000868F2"/>
    <w:rsid w:val="00090130"/>
    <w:rsid w:val="00094FCC"/>
    <w:rsid w:val="000957A4"/>
    <w:rsid w:val="000A57C2"/>
    <w:rsid w:val="000A5B01"/>
    <w:rsid w:val="000A7927"/>
    <w:rsid w:val="000B2A35"/>
    <w:rsid w:val="000B45DD"/>
    <w:rsid w:val="000C2515"/>
    <w:rsid w:val="000C30C1"/>
    <w:rsid w:val="000C4054"/>
    <w:rsid w:val="000C4184"/>
    <w:rsid w:val="000D01BB"/>
    <w:rsid w:val="000D649F"/>
    <w:rsid w:val="000E0DC8"/>
    <w:rsid w:val="000E5702"/>
    <w:rsid w:val="000E74D7"/>
    <w:rsid w:val="000F2589"/>
    <w:rsid w:val="000F3771"/>
    <w:rsid w:val="000F666D"/>
    <w:rsid w:val="00101C81"/>
    <w:rsid w:val="001045BC"/>
    <w:rsid w:val="00105077"/>
    <w:rsid w:val="001058C3"/>
    <w:rsid w:val="00106762"/>
    <w:rsid w:val="00106CA9"/>
    <w:rsid w:val="00110861"/>
    <w:rsid w:val="00112309"/>
    <w:rsid w:val="0011416A"/>
    <w:rsid w:val="00114C7A"/>
    <w:rsid w:val="0011523E"/>
    <w:rsid w:val="00116A6A"/>
    <w:rsid w:val="00117352"/>
    <w:rsid w:val="0012070C"/>
    <w:rsid w:val="00121B1A"/>
    <w:rsid w:val="00121BDE"/>
    <w:rsid w:val="00122273"/>
    <w:rsid w:val="00126549"/>
    <w:rsid w:val="00137B6E"/>
    <w:rsid w:val="001408B0"/>
    <w:rsid w:val="00140DCE"/>
    <w:rsid w:val="00141207"/>
    <w:rsid w:val="00145BD2"/>
    <w:rsid w:val="00150CBD"/>
    <w:rsid w:val="00151766"/>
    <w:rsid w:val="001548C7"/>
    <w:rsid w:val="00162464"/>
    <w:rsid w:val="00166DEB"/>
    <w:rsid w:val="0017433A"/>
    <w:rsid w:val="001756CF"/>
    <w:rsid w:val="00176615"/>
    <w:rsid w:val="0018003A"/>
    <w:rsid w:val="00180343"/>
    <w:rsid w:val="00181AAE"/>
    <w:rsid w:val="00182697"/>
    <w:rsid w:val="00183B0F"/>
    <w:rsid w:val="001945A3"/>
    <w:rsid w:val="00196008"/>
    <w:rsid w:val="001A3575"/>
    <w:rsid w:val="001A4BA2"/>
    <w:rsid w:val="001B61C8"/>
    <w:rsid w:val="001B7337"/>
    <w:rsid w:val="001C1220"/>
    <w:rsid w:val="001C15E3"/>
    <w:rsid w:val="001C43F8"/>
    <w:rsid w:val="001C5861"/>
    <w:rsid w:val="001D15B8"/>
    <w:rsid w:val="001D2C78"/>
    <w:rsid w:val="001D62C9"/>
    <w:rsid w:val="001D7399"/>
    <w:rsid w:val="001F0B30"/>
    <w:rsid w:val="001F0EBD"/>
    <w:rsid w:val="001F2C44"/>
    <w:rsid w:val="001F33E9"/>
    <w:rsid w:val="001F3611"/>
    <w:rsid w:val="001F41AB"/>
    <w:rsid w:val="0020373F"/>
    <w:rsid w:val="00204E93"/>
    <w:rsid w:val="00205320"/>
    <w:rsid w:val="0020537E"/>
    <w:rsid w:val="00205BA8"/>
    <w:rsid w:val="00215350"/>
    <w:rsid w:val="002177DA"/>
    <w:rsid w:val="00220CD7"/>
    <w:rsid w:val="00223E03"/>
    <w:rsid w:val="00234116"/>
    <w:rsid w:val="00234562"/>
    <w:rsid w:val="00235684"/>
    <w:rsid w:val="00242132"/>
    <w:rsid w:val="002431D9"/>
    <w:rsid w:val="00247100"/>
    <w:rsid w:val="00251A12"/>
    <w:rsid w:val="00251C5F"/>
    <w:rsid w:val="0025692B"/>
    <w:rsid w:val="00262C2D"/>
    <w:rsid w:val="00271E2E"/>
    <w:rsid w:val="00273731"/>
    <w:rsid w:val="00290C74"/>
    <w:rsid w:val="00291E2C"/>
    <w:rsid w:val="002932F5"/>
    <w:rsid w:val="00294181"/>
    <w:rsid w:val="00294AED"/>
    <w:rsid w:val="00297F26"/>
    <w:rsid w:val="002A1513"/>
    <w:rsid w:val="002A19AF"/>
    <w:rsid w:val="002A1A87"/>
    <w:rsid w:val="002A3E83"/>
    <w:rsid w:val="002B2951"/>
    <w:rsid w:val="002B56B1"/>
    <w:rsid w:val="002B7175"/>
    <w:rsid w:val="002C44CB"/>
    <w:rsid w:val="002C44F9"/>
    <w:rsid w:val="002D19B0"/>
    <w:rsid w:val="002D2608"/>
    <w:rsid w:val="002D41B0"/>
    <w:rsid w:val="002D7890"/>
    <w:rsid w:val="002E1ADA"/>
    <w:rsid w:val="002E61BC"/>
    <w:rsid w:val="002E6864"/>
    <w:rsid w:val="002E6C6F"/>
    <w:rsid w:val="002E7CCD"/>
    <w:rsid w:val="002F3C27"/>
    <w:rsid w:val="002F6036"/>
    <w:rsid w:val="003003ED"/>
    <w:rsid w:val="00301A82"/>
    <w:rsid w:val="003046CE"/>
    <w:rsid w:val="00317CC8"/>
    <w:rsid w:val="00320498"/>
    <w:rsid w:val="00323CC2"/>
    <w:rsid w:val="003265CF"/>
    <w:rsid w:val="0033106A"/>
    <w:rsid w:val="00333170"/>
    <w:rsid w:val="00341360"/>
    <w:rsid w:val="003418A7"/>
    <w:rsid w:val="00343449"/>
    <w:rsid w:val="00345947"/>
    <w:rsid w:val="00345A11"/>
    <w:rsid w:val="00346BA9"/>
    <w:rsid w:val="003505C3"/>
    <w:rsid w:val="003574E6"/>
    <w:rsid w:val="003608BC"/>
    <w:rsid w:val="00373E9C"/>
    <w:rsid w:val="00384346"/>
    <w:rsid w:val="0038559E"/>
    <w:rsid w:val="00386541"/>
    <w:rsid w:val="00391484"/>
    <w:rsid w:val="003935E7"/>
    <w:rsid w:val="00395202"/>
    <w:rsid w:val="003A4396"/>
    <w:rsid w:val="003A51D5"/>
    <w:rsid w:val="003B5252"/>
    <w:rsid w:val="003C4B1A"/>
    <w:rsid w:val="003C65BD"/>
    <w:rsid w:val="003C6D59"/>
    <w:rsid w:val="003C7D34"/>
    <w:rsid w:val="003D5911"/>
    <w:rsid w:val="003E0323"/>
    <w:rsid w:val="003E39CB"/>
    <w:rsid w:val="003E4BE6"/>
    <w:rsid w:val="003E57D7"/>
    <w:rsid w:val="003E6086"/>
    <w:rsid w:val="003F00EC"/>
    <w:rsid w:val="003F5800"/>
    <w:rsid w:val="003F5E1B"/>
    <w:rsid w:val="00403F6F"/>
    <w:rsid w:val="00413415"/>
    <w:rsid w:val="00421D57"/>
    <w:rsid w:val="00422B16"/>
    <w:rsid w:val="00423321"/>
    <w:rsid w:val="00423D85"/>
    <w:rsid w:val="00423E10"/>
    <w:rsid w:val="0043112B"/>
    <w:rsid w:val="00431B15"/>
    <w:rsid w:val="00431FCC"/>
    <w:rsid w:val="004325FC"/>
    <w:rsid w:val="00435C12"/>
    <w:rsid w:val="00436A21"/>
    <w:rsid w:val="00442707"/>
    <w:rsid w:val="00443657"/>
    <w:rsid w:val="00443C87"/>
    <w:rsid w:val="00446E23"/>
    <w:rsid w:val="00450395"/>
    <w:rsid w:val="0045149F"/>
    <w:rsid w:val="00460065"/>
    <w:rsid w:val="0046315B"/>
    <w:rsid w:val="00463433"/>
    <w:rsid w:val="004669B6"/>
    <w:rsid w:val="0046703F"/>
    <w:rsid w:val="00474869"/>
    <w:rsid w:val="004762DA"/>
    <w:rsid w:val="00480C66"/>
    <w:rsid w:val="0048223A"/>
    <w:rsid w:val="0048780B"/>
    <w:rsid w:val="00491BEE"/>
    <w:rsid w:val="0049566C"/>
    <w:rsid w:val="004973D0"/>
    <w:rsid w:val="004A2F04"/>
    <w:rsid w:val="004A3197"/>
    <w:rsid w:val="004A533D"/>
    <w:rsid w:val="004A6CC6"/>
    <w:rsid w:val="004A7305"/>
    <w:rsid w:val="004B036D"/>
    <w:rsid w:val="004B1AC4"/>
    <w:rsid w:val="004B36E7"/>
    <w:rsid w:val="004B39A7"/>
    <w:rsid w:val="004B5B9F"/>
    <w:rsid w:val="004B5CC8"/>
    <w:rsid w:val="004B5EA1"/>
    <w:rsid w:val="004B6992"/>
    <w:rsid w:val="004C1079"/>
    <w:rsid w:val="004C351F"/>
    <w:rsid w:val="004C44E3"/>
    <w:rsid w:val="004D0D8E"/>
    <w:rsid w:val="004E093F"/>
    <w:rsid w:val="004F4771"/>
    <w:rsid w:val="004F5A83"/>
    <w:rsid w:val="00502329"/>
    <w:rsid w:val="00506F51"/>
    <w:rsid w:val="0051231A"/>
    <w:rsid w:val="00514341"/>
    <w:rsid w:val="00515EE8"/>
    <w:rsid w:val="00516981"/>
    <w:rsid w:val="0052317D"/>
    <w:rsid w:val="00523C2A"/>
    <w:rsid w:val="00527E23"/>
    <w:rsid w:val="00532CC1"/>
    <w:rsid w:val="005330FB"/>
    <w:rsid w:val="00533A20"/>
    <w:rsid w:val="005422E6"/>
    <w:rsid w:val="0054254B"/>
    <w:rsid w:val="00543D85"/>
    <w:rsid w:val="00547CA5"/>
    <w:rsid w:val="0055052B"/>
    <w:rsid w:val="005525C2"/>
    <w:rsid w:val="00553F94"/>
    <w:rsid w:val="005569DB"/>
    <w:rsid w:val="00560EA1"/>
    <w:rsid w:val="00561EED"/>
    <w:rsid w:val="00562523"/>
    <w:rsid w:val="00565828"/>
    <w:rsid w:val="00567A3D"/>
    <w:rsid w:val="00571968"/>
    <w:rsid w:val="00573BC3"/>
    <w:rsid w:val="00577C83"/>
    <w:rsid w:val="005836CC"/>
    <w:rsid w:val="005837C6"/>
    <w:rsid w:val="00584349"/>
    <w:rsid w:val="00584DAC"/>
    <w:rsid w:val="00593CA8"/>
    <w:rsid w:val="00595C49"/>
    <w:rsid w:val="005A79D9"/>
    <w:rsid w:val="005B492F"/>
    <w:rsid w:val="005B5E3E"/>
    <w:rsid w:val="005C089A"/>
    <w:rsid w:val="005C32F2"/>
    <w:rsid w:val="005C68A2"/>
    <w:rsid w:val="005C6A81"/>
    <w:rsid w:val="005D62ED"/>
    <w:rsid w:val="005D6AC5"/>
    <w:rsid w:val="005E1C6A"/>
    <w:rsid w:val="005E63B7"/>
    <w:rsid w:val="005F0BBD"/>
    <w:rsid w:val="005F4359"/>
    <w:rsid w:val="005F494B"/>
    <w:rsid w:val="005F5426"/>
    <w:rsid w:val="00604823"/>
    <w:rsid w:val="00604EA5"/>
    <w:rsid w:val="00605811"/>
    <w:rsid w:val="00607B8B"/>
    <w:rsid w:val="00610DD1"/>
    <w:rsid w:val="0061142D"/>
    <w:rsid w:val="00611A10"/>
    <w:rsid w:val="00611BEA"/>
    <w:rsid w:val="00612B19"/>
    <w:rsid w:val="006200BE"/>
    <w:rsid w:val="00622699"/>
    <w:rsid w:val="006264C8"/>
    <w:rsid w:val="00636225"/>
    <w:rsid w:val="00644710"/>
    <w:rsid w:val="00647031"/>
    <w:rsid w:val="00653549"/>
    <w:rsid w:val="0065532B"/>
    <w:rsid w:val="00655560"/>
    <w:rsid w:val="006558A7"/>
    <w:rsid w:val="006608F7"/>
    <w:rsid w:val="00665DA0"/>
    <w:rsid w:val="0066620B"/>
    <w:rsid w:val="00670B08"/>
    <w:rsid w:val="006727B8"/>
    <w:rsid w:val="0067330C"/>
    <w:rsid w:val="00683584"/>
    <w:rsid w:val="006941DD"/>
    <w:rsid w:val="006942F2"/>
    <w:rsid w:val="00694BC6"/>
    <w:rsid w:val="006A02D0"/>
    <w:rsid w:val="006A043F"/>
    <w:rsid w:val="006A31DC"/>
    <w:rsid w:val="006A3D35"/>
    <w:rsid w:val="006A511D"/>
    <w:rsid w:val="006B1641"/>
    <w:rsid w:val="006B1F8F"/>
    <w:rsid w:val="006C0098"/>
    <w:rsid w:val="006C043A"/>
    <w:rsid w:val="006C21E7"/>
    <w:rsid w:val="006C6B45"/>
    <w:rsid w:val="006D3ABC"/>
    <w:rsid w:val="006D66ED"/>
    <w:rsid w:val="006E05D9"/>
    <w:rsid w:val="006E3822"/>
    <w:rsid w:val="006E7829"/>
    <w:rsid w:val="006E7BDE"/>
    <w:rsid w:val="006F030B"/>
    <w:rsid w:val="006F1D5E"/>
    <w:rsid w:val="006F3E4F"/>
    <w:rsid w:val="006F5926"/>
    <w:rsid w:val="006F6907"/>
    <w:rsid w:val="00701526"/>
    <w:rsid w:val="00701901"/>
    <w:rsid w:val="007056EA"/>
    <w:rsid w:val="00712E45"/>
    <w:rsid w:val="00713032"/>
    <w:rsid w:val="00717148"/>
    <w:rsid w:val="00726B46"/>
    <w:rsid w:val="007308EE"/>
    <w:rsid w:val="0073141E"/>
    <w:rsid w:val="007324EF"/>
    <w:rsid w:val="00732B0F"/>
    <w:rsid w:val="0073363F"/>
    <w:rsid w:val="00735101"/>
    <w:rsid w:val="00736255"/>
    <w:rsid w:val="00741FB1"/>
    <w:rsid w:val="00744D7A"/>
    <w:rsid w:val="0075046E"/>
    <w:rsid w:val="00750DE0"/>
    <w:rsid w:val="007528AA"/>
    <w:rsid w:val="00761EEB"/>
    <w:rsid w:val="007629AA"/>
    <w:rsid w:val="00763EC9"/>
    <w:rsid w:val="00773069"/>
    <w:rsid w:val="00773476"/>
    <w:rsid w:val="00773714"/>
    <w:rsid w:val="007747E5"/>
    <w:rsid w:val="00780C96"/>
    <w:rsid w:val="007839E1"/>
    <w:rsid w:val="00791DD4"/>
    <w:rsid w:val="00792A0B"/>
    <w:rsid w:val="00796EB4"/>
    <w:rsid w:val="00797386"/>
    <w:rsid w:val="007A08B7"/>
    <w:rsid w:val="007A259F"/>
    <w:rsid w:val="007A401F"/>
    <w:rsid w:val="007A5F34"/>
    <w:rsid w:val="007A6F1C"/>
    <w:rsid w:val="007B1BEA"/>
    <w:rsid w:val="007B34A5"/>
    <w:rsid w:val="007B6AE0"/>
    <w:rsid w:val="007C0343"/>
    <w:rsid w:val="007C11F5"/>
    <w:rsid w:val="007C2814"/>
    <w:rsid w:val="007C2D0F"/>
    <w:rsid w:val="007C5D93"/>
    <w:rsid w:val="007D1340"/>
    <w:rsid w:val="007D1633"/>
    <w:rsid w:val="007D2FF9"/>
    <w:rsid w:val="007D48EE"/>
    <w:rsid w:val="007D6911"/>
    <w:rsid w:val="007E13AF"/>
    <w:rsid w:val="007E3EC2"/>
    <w:rsid w:val="007E5CE9"/>
    <w:rsid w:val="007E6168"/>
    <w:rsid w:val="007F1086"/>
    <w:rsid w:val="007F17C7"/>
    <w:rsid w:val="007F4C4E"/>
    <w:rsid w:val="00805DB8"/>
    <w:rsid w:val="00812272"/>
    <w:rsid w:val="00813C92"/>
    <w:rsid w:val="0081453C"/>
    <w:rsid w:val="00821845"/>
    <w:rsid w:val="0082337C"/>
    <w:rsid w:val="00823807"/>
    <w:rsid w:val="008243A2"/>
    <w:rsid w:val="00826E0E"/>
    <w:rsid w:val="00827C5B"/>
    <w:rsid w:val="00837EB3"/>
    <w:rsid w:val="0084253A"/>
    <w:rsid w:val="00852137"/>
    <w:rsid w:val="0085670B"/>
    <w:rsid w:val="00862E65"/>
    <w:rsid w:val="0086578D"/>
    <w:rsid w:val="00865DAC"/>
    <w:rsid w:val="0086670C"/>
    <w:rsid w:val="00873CE2"/>
    <w:rsid w:val="00876C0A"/>
    <w:rsid w:val="00877116"/>
    <w:rsid w:val="008808DB"/>
    <w:rsid w:val="0088634C"/>
    <w:rsid w:val="00886E38"/>
    <w:rsid w:val="00892E13"/>
    <w:rsid w:val="0089337B"/>
    <w:rsid w:val="00894728"/>
    <w:rsid w:val="0089476D"/>
    <w:rsid w:val="00897AF9"/>
    <w:rsid w:val="008A0682"/>
    <w:rsid w:val="008A0FE4"/>
    <w:rsid w:val="008A147D"/>
    <w:rsid w:val="008B232B"/>
    <w:rsid w:val="008B6C53"/>
    <w:rsid w:val="008C0E3F"/>
    <w:rsid w:val="008C1030"/>
    <w:rsid w:val="008C1E4F"/>
    <w:rsid w:val="008C243D"/>
    <w:rsid w:val="008C2F84"/>
    <w:rsid w:val="008C35D3"/>
    <w:rsid w:val="008C6498"/>
    <w:rsid w:val="008D0220"/>
    <w:rsid w:val="008D041A"/>
    <w:rsid w:val="008D25BB"/>
    <w:rsid w:val="008D4C3A"/>
    <w:rsid w:val="008E065D"/>
    <w:rsid w:val="008E1631"/>
    <w:rsid w:val="008E358D"/>
    <w:rsid w:val="008E3928"/>
    <w:rsid w:val="008E658A"/>
    <w:rsid w:val="008F3579"/>
    <w:rsid w:val="008F4388"/>
    <w:rsid w:val="008F5D15"/>
    <w:rsid w:val="008F6F65"/>
    <w:rsid w:val="00900FDF"/>
    <w:rsid w:val="009037AD"/>
    <w:rsid w:val="00906503"/>
    <w:rsid w:val="0091528F"/>
    <w:rsid w:val="009203B5"/>
    <w:rsid w:val="0092214A"/>
    <w:rsid w:val="009330D6"/>
    <w:rsid w:val="009334CC"/>
    <w:rsid w:val="00935060"/>
    <w:rsid w:val="00937379"/>
    <w:rsid w:val="009405DA"/>
    <w:rsid w:val="00943F65"/>
    <w:rsid w:val="009444CE"/>
    <w:rsid w:val="0095232B"/>
    <w:rsid w:val="009563ED"/>
    <w:rsid w:val="009647B2"/>
    <w:rsid w:val="00965A1C"/>
    <w:rsid w:val="00965F1B"/>
    <w:rsid w:val="009817C8"/>
    <w:rsid w:val="00984472"/>
    <w:rsid w:val="00987D7C"/>
    <w:rsid w:val="00987DA4"/>
    <w:rsid w:val="00992172"/>
    <w:rsid w:val="00994312"/>
    <w:rsid w:val="009A2A6A"/>
    <w:rsid w:val="009A3474"/>
    <w:rsid w:val="009A74B8"/>
    <w:rsid w:val="009A7880"/>
    <w:rsid w:val="009B0621"/>
    <w:rsid w:val="009B6CCD"/>
    <w:rsid w:val="009C2875"/>
    <w:rsid w:val="009C6FDF"/>
    <w:rsid w:val="009C73C1"/>
    <w:rsid w:val="009C7E09"/>
    <w:rsid w:val="009D1034"/>
    <w:rsid w:val="009D1D25"/>
    <w:rsid w:val="009D6E41"/>
    <w:rsid w:val="009E0E9F"/>
    <w:rsid w:val="009E182E"/>
    <w:rsid w:val="009E4EFA"/>
    <w:rsid w:val="009E636D"/>
    <w:rsid w:val="009E7E73"/>
    <w:rsid w:val="009F1532"/>
    <w:rsid w:val="009F3CA6"/>
    <w:rsid w:val="009F5A7D"/>
    <w:rsid w:val="009F67CB"/>
    <w:rsid w:val="009F786B"/>
    <w:rsid w:val="00A001CC"/>
    <w:rsid w:val="00A01968"/>
    <w:rsid w:val="00A028B9"/>
    <w:rsid w:val="00A030E7"/>
    <w:rsid w:val="00A0472B"/>
    <w:rsid w:val="00A04828"/>
    <w:rsid w:val="00A13999"/>
    <w:rsid w:val="00A144ED"/>
    <w:rsid w:val="00A16CB8"/>
    <w:rsid w:val="00A21196"/>
    <w:rsid w:val="00A2256C"/>
    <w:rsid w:val="00A30C72"/>
    <w:rsid w:val="00A317EB"/>
    <w:rsid w:val="00A41A84"/>
    <w:rsid w:val="00A473E3"/>
    <w:rsid w:val="00A51A6C"/>
    <w:rsid w:val="00A51B9B"/>
    <w:rsid w:val="00A5301A"/>
    <w:rsid w:val="00A5384A"/>
    <w:rsid w:val="00A53D74"/>
    <w:rsid w:val="00A558CD"/>
    <w:rsid w:val="00A62A60"/>
    <w:rsid w:val="00A63A47"/>
    <w:rsid w:val="00A640DF"/>
    <w:rsid w:val="00A77483"/>
    <w:rsid w:val="00A81743"/>
    <w:rsid w:val="00A82E8D"/>
    <w:rsid w:val="00A83135"/>
    <w:rsid w:val="00A83810"/>
    <w:rsid w:val="00A851BC"/>
    <w:rsid w:val="00A8713E"/>
    <w:rsid w:val="00A91F98"/>
    <w:rsid w:val="00A92493"/>
    <w:rsid w:val="00A9353A"/>
    <w:rsid w:val="00A954F7"/>
    <w:rsid w:val="00AA5663"/>
    <w:rsid w:val="00AA7B23"/>
    <w:rsid w:val="00AB16B4"/>
    <w:rsid w:val="00AB194F"/>
    <w:rsid w:val="00AB4ACA"/>
    <w:rsid w:val="00AB7DAC"/>
    <w:rsid w:val="00AC022E"/>
    <w:rsid w:val="00AC3ECB"/>
    <w:rsid w:val="00AD199B"/>
    <w:rsid w:val="00AD5F3F"/>
    <w:rsid w:val="00AD6F63"/>
    <w:rsid w:val="00AD779D"/>
    <w:rsid w:val="00AE49F9"/>
    <w:rsid w:val="00AE59A6"/>
    <w:rsid w:val="00AE7F68"/>
    <w:rsid w:val="00AF4C83"/>
    <w:rsid w:val="00AF4F0B"/>
    <w:rsid w:val="00AF69C3"/>
    <w:rsid w:val="00AF765A"/>
    <w:rsid w:val="00B02BBD"/>
    <w:rsid w:val="00B04114"/>
    <w:rsid w:val="00B066DC"/>
    <w:rsid w:val="00B07E08"/>
    <w:rsid w:val="00B11D9E"/>
    <w:rsid w:val="00B11DB6"/>
    <w:rsid w:val="00B16E1E"/>
    <w:rsid w:val="00B24274"/>
    <w:rsid w:val="00B262A6"/>
    <w:rsid w:val="00B40DD8"/>
    <w:rsid w:val="00B42251"/>
    <w:rsid w:val="00B43992"/>
    <w:rsid w:val="00B47579"/>
    <w:rsid w:val="00B50972"/>
    <w:rsid w:val="00B601B6"/>
    <w:rsid w:val="00B61851"/>
    <w:rsid w:val="00B61DD8"/>
    <w:rsid w:val="00B718D8"/>
    <w:rsid w:val="00B72A44"/>
    <w:rsid w:val="00B75520"/>
    <w:rsid w:val="00B84302"/>
    <w:rsid w:val="00B85396"/>
    <w:rsid w:val="00B93323"/>
    <w:rsid w:val="00B96CAA"/>
    <w:rsid w:val="00BA0407"/>
    <w:rsid w:val="00BA1665"/>
    <w:rsid w:val="00BA1AC3"/>
    <w:rsid w:val="00BA2FE8"/>
    <w:rsid w:val="00BA5545"/>
    <w:rsid w:val="00BA6D32"/>
    <w:rsid w:val="00BA76D0"/>
    <w:rsid w:val="00BA794C"/>
    <w:rsid w:val="00BB1E73"/>
    <w:rsid w:val="00BB31B7"/>
    <w:rsid w:val="00BC22C0"/>
    <w:rsid w:val="00BC50BD"/>
    <w:rsid w:val="00BD4201"/>
    <w:rsid w:val="00BD4786"/>
    <w:rsid w:val="00BD7C61"/>
    <w:rsid w:val="00BE02F3"/>
    <w:rsid w:val="00BE1E16"/>
    <w:rsid w:val="00BF273E"/>
    <w:rsid w:val="00BF3616"/>
    <w:rsid w:val="00BF6077"/>
    <w:rsid w:val="00C040F5"/>
    <w:rsid w:val="00C07C60"/>
    <w:rsid w:val="00C12A13"/>
    <w:rsid w:val="00C1416C"/>
    <w:rsid w:val="00C15305"/>
    <w:rsid w:val="00C1607B"/>
    <w:rsid w:val="00C24BEC"/>
    <w:rsid w:val="00C27A93"/>
    <w:rsid w:val="00C409AF"/>
    <w:rsid w:val="00C42F28"/>
    <w:rsid w:val="00C43FA8"/>
    <w:rsid w:val="00C46759"/>
    <w:rsid w:val="00C47D2C"/>
    <w:rsid w:val="00C515C2"/>
    <w:rsid w:val="00C528EF"/>
    <w:rsid w:val="00C52B2F"/>
    <w:rsid w:val="00C61CF8"/>
    <w:rsid w:val="00C61DED"/>
    <w:rsid w:val="00C63336"/>
    <w:rsid w:val="00C636B4"/>
    <w:rsid w:val="00C63EFC"/>
    <w:rsid w:val="00C656C4"/>
    <w:rsid w:val="00C67803"/>
    <w:rsid w:val="00C718E7"/>
    <w:rsid w:val="00C72F49"/>
    <w:rsid w:val="00C7308C"/>
    <w:rsid w:val="00C7539F"/>
    <w:rsid w:val="00C75C99"/>
    <w:rsid w:val="00C77A24"/>
    <w:rsid w:val="00C80FDF"/>
    <w:rsid w:val="00C855EC"/>
    <w:rsid w:val="00C965C3"/>
    <w:rsid w:val="00C96D93"/>
    <w:rsid w:val="00CA0791"/>
    <w:rsid w:val="00CA2F30"/>
    <w:rsid w:val="00CB5843"/>
    <w:rsid w:val="00CB64C9"/>
    <w:rsid w:val="00CC09A3"/>
    <w:rsid w:val="00CC127C"/>
    <w:rsid w:val="00CC2091"/>
    <w:rsid w:val="00CC4C40"/>
    <w:rsid w:val="00CC748D"/>
    <w:rsid w:val="00CD1349"/>
    <w:rsid w:val="00CD2DBE"/>
    <w:rsid w:val="00CD3B08"/>
    <w:rsid w:val="00CD60C7"/>
    <w:rsid w:val="00CE46DB"/>
    <w:rsid w:val="00CE54A0"/>
    <w:rsid w:val="00CE58B2"/>
    <w:rsid w:val="00CE7281"/>
    <w:rsid w:val="00CF5FB6"/>
    <w:rsid w:val="00CF6C90"/>
    <w:rsid w:val="00D047D4"/>
    <w:rsid w:val="00D06086"/>
    <w:rsid w:val="00D11D27"/>
    <w:rsid w:val="00D141CD"/>
    <w:rsid w:val="00D148BE"/>
    <w:rsid w:val="00D14DC7"/>
    <w:rsid w:val="00D151A4"/>
    <w:rsid w:val="00D15E4A"/>
    <w:rsid w:val="00D25778"/>
    <w:rsid w:val="00D312B5"/>
    <w:rsid w:val="00D3158B"/>
    <w:rsid w:val="00D32792"/>
    <w:rsid w:val="00D36B55"/>
    <w:rsid w:val="00D42DCC"/>
    <w:rsid w:val="00D43174"/>
    <w:rsid w:val="00D43DF4"/>
    <w:rsid w:val="00D43E3E"/>
    <w:rsid w:val="00D571B6"/>
    <w:rsid w:val="00D602FE"/>
    <w:rsid w:val="00D605B0"/>
    <w:rsid w:val="00D63CA9"/>
    <w:rsid w:val="00D6426D"/>
    <w:rsid w:val="00D664B3"/>
    <w:rsid w:val="00D679E5"/>
    <w:rsid w:val="00D7089C"/>
    <w:rsid w:val="00D71A7A"/>
    <w:rsid w:val="00D8158C"/>
    <w:rsid w:val="00D93CFE"/>
    <w:rsid w:val="00D95919"/>
    <w:rsid w:val="00DA053F"/>
    <w:rsid w:val="00DA06BE"/>
    <w:rsid w:val="00DA0DF1"/>
    <w:rsid w:val="00DA1D14"/>
    <w:rsid w:val="00DA3042"/>
    <w:rsid w:val="00DB021C"/>
    <w:rsid w:val="00DB3DB9"/>
    <w:rsid w:val="00DB4542"/>
    <w:rsid w:val="00DC016F"/>
    <w:rsid w:val="00DC39A0"/>
    <w:rsid w:val="00DC404B"/>
    <w:rsid w:val="00DC5BC6"/>
    <w:rsid w:val="00DC75B3"/>
    <w:rsid w:val="00DD1421"/>
    <w:rsid w:val="00DE17E0"/>
    <w:rsid w:val="00DE68CF"/>
    <w:rsid w:val="00DF41E8"/>
    <w:rsid w:val="00DF5326"/>
    <w:rsid w:val="00DF6EB8"/>
    <w:rsid w:val="00E0015E"/>
    <w:rsid w:val="00E00CC9"/>
    <w:rsid w:val="00E02A5A"/>
    <w:rsid w:val="00E20B55"/>
    <w:rsid w:val="00E20D8C"/>
    <w:rsid w:val="00E220B3"/>
    <w:rsid w:val="00E30395"/>
    <w:rsid w:val="00E30CD3"/>
    <w:rsid w:val="00E32C7B"/>
    <w:rsid w:val="00E35251"/>
    <w:rsid w:val="00E37891"/>
    <w:rsid w:val="00E4047D"/>
    <w:rsid w:val="00E43A39"/>
    <w:rsid w:val="00E50103"/>
    <w:rsid w:val="00E53827"/>
    <w:rsid w:val="00E53888"/>
    <w:rsid w:val="00E57190"/>
    <w:rsid w:val="00E61733"/>
    <w:rsid w:val="00E64E58"/>
    <w:rsid w:val="00E67FC8"/>
    <w:rsid w:val="00E72214"/>
    <w:rsid w:val="00E81D4B"/>
    <w:rsid w:val="00E86A1E"/>
    <w:rsid w:val="00E87575"/>
    <w:rsid w:val="00E87F2B"/>
    <w:rsid w:val="00E90766"/>
    <w:rsid w:val="00E90F4D"/>
    <w:rsid w:val="00E920D5"/>
    <w:rsid w:val="00E95016"/>
    <w:rsid w:val="00E96F7A"/>
    <w:rsid w:val="00EA13EC"/>
    <w:rsid w:val="00EB1847"/>
    <w:rsid w:val="00EB50EF"/>
    <w:rsid w:val="00EB5495"/>
    <w:rsid w:val="00EB57EA"/>
    <w:rsid w:val="00EC1EC9"/>
    <w:rsid w:val="00ED1D1B"/>
    <w:rsid w:val="00ED21A8"/>
    <w:rsid w:val="00EE2C6C"/>
    <w:rsid w:val="00EE323B"/>
    <w:rsid w:val="00EE3249"/>
    <w:rsid w:val="00EE3652"/>
    <w:rsid w:val="00EE5D54"/>
    <w:rsid w:val="00EE64BB"/>
    <w:rsid w:val="00EF41BF"/>
    <w:rsid w:val="00EF4B9B"/>
    <w:rsid w:val="00F043B5"/>
    <w:rsid w:val="00F0507C"/>
    <w:rsid w:val="00F05550"/>
    <w:rsid w:val="00F10E0A"/>
    <w:rsid w:val="00F114A0"/>
    <w:rsid w:val="00F1525A"/>
    <w:rsid w:val="00F157C0"/>
    <w:rsid w:val="00F17038"/>
    <w:rsid w:val="00F22202"/>
    <w:rsid w:val="00F245AF"/>
    <w:rsid w:val="00F2709B"/>
    <w:rsid w:val="00F30760"/>
    <w:rsid w:val="00F316BE"/>
    <w:rsid w:val="00F33B47"/>
    <w:rsid w:val="00F3498C"/>
    <w:rsid w:val="00F36378"/>
    <w:rsid w:val="00F3660A"/>
    <w:rsid w:val="00F42B13"/>
    <w:rsid w:val="00F45694"/>
    <w:rsid w:val="00F45703"/>
    <w:rsid w:val="00F46108"/>
    <w:rsid w:val="00F4656B"/>
    <w:rsid w:val="00F63C6B"/>
    <w:rsid w:val="00F6577C"/>
    <w:rsid w:val="00F67C0A"/>
    <w:rsid w:val="00F75C84"/>
    <w:rsid w:val="00F8021F"/>
    <w:rsid w:val="00F83353"/>
    <w:rsid w:val="00F865C8"/>
    <w:rsid w:val="00F90195"/>
    <w:rsid w:val="00F92E22"/>
    <w:rsid w:val="00F96B4F"/>
    <w:rsid w:val="00FA08C8"/>
    <w:rsid w:val="00FA17FA"/>
    <w:rsid w:val="00FA600C"/>
    <w:rsid w:val="00FB025C"/>
    <w:rsid w:val="00FB15D4"/>
    <w:rsid w:val="00FB5BA4"/>
    <w:rsid w:val="00FB72AE"/>
    <w:rsid w:val="00FB7733"/>
    <w:rsid w:val="00FC2F94"/>
    <w:rsid w:val="00FC3D21"/>
    <w:rsid w:val="00FC536A"/>
    <w:rsid w:val="00FC540D"/>
    <w:rsid w:val="00FC7042"/>
    <w:rsid w:val="00FC7C12"/>
    <w:rsid w:val="00FD0461"/>
    <w:rsid w:val="00FD5DD2"/>
    <w:rsid w:val="00FE02F9"/>
    <w:rsid w:val="00FE0D3D"/>
    <w:rsid w:val="00FE3051"/>
    <w:rsid w:val="00FE5A6E"/>
    <w:rsid w:val="00FF530B"/>
    <w:rsid w:val="00FF6B1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87AB13D8-7D98-4605-9B08-371FEE68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link w:val="TtuloChar"/>
    <w:uiPriority w:val="10"/>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customStyle="1" w:styleId="TtuloChar">
    <w:name w:val="Título Char"/>
    <w:link w:val="Ttulo"/>
    <w:uiPriority w:val="10"/>
    <w:rsid w:val="00DC5BC6"/>
    <w:rPr>
      <w:kern w:val="28"/>
      <w:sz w:val="48"/>
      <w:szCs w:val="48"/>
      <w:lang w:val="en-US" w:eastAsia="en-US"/>
    </w:rPr>
  </w:style>
  <w:style w:type="character" w:styleId="Refdecomentrio">
    <w:name w:val="annotation reference"/>
    <w:uiPriority w:val="99"/>
    <w:unhideWhenUsed/>
    <w:rsid w:val="007D6911"/>
    <w:rPr>
      <w:sz w:val="16"/>
      <w:szCs w:val="16"/>
    </w:rPr>
  </w:style>
  <w:style w:type="paragraph" w:styleId="Textodecomentrio">
    <w:name w:val="annotation text"/>
    <w:basedOn w:val="Normal"/>
    <w:link w:val="TextodecomentrioChar"/>
    <w:uiPriority w:val="99"/>
    <w:unhideWhenUsed/>
    <w:rsid w:val="007D6911"/>
    <w:pPr>
      <w:autoSpaceDE/>
      <w:autoSpaceDN/>
    </w:pPr>
    <w:rPr>
      <w:lang w:val="en-GB"/>
    </w:rPr>
  </w:style>
  <w:style w:type="character" w:customStyle="1" w:styleId="TextodecomentrioChar">
    <w:name w:val="Texto de comentário Char"/>
    <w:link w:val="Textodecomentrio"/>
    <w:uiPriority w:val="99"/>
    <w:rsid w:val="007D6911"/>
    <w:rPr>
      <w:lang w:val="en-GB" w:eastAsia="en-US"/>
    </w:rPr>
  </w:style>
  <w:style w:type="paragraph" w:styleId="Assuntodocomentrio">
    <w:name w:val="annotation subject"/>
    <w:basedOn w:val="Textodecomentrio"/>
    <w:next w:val="Textodecomentrio"/>
    <w:link w:val="AssuntodocomentrioChar"/>
    <w:rsid w:val="00D664B3"/>
    <w:pPr>
      <w:autoSpaceDE w:val="0"/>
      <w:autoSpaceDN w:val="0"/>
    </w:pPr>
    <w:rPr>
      <w:b/>
      <w:bCs/>
      <w:lang w:val="en-US"/>
    </w:rPr>
  </w:style>
  <w:style w:type="character" w:customStyle="1" w:styleId="AssuntodocomentrioChar">
    <w:name w:val="Assunto do comentário Char"/>
    <w:link w:val="Assuntodocomentrio"/>
    <w:rsid w:val="00D664B3"/>
    <w:rPr>
      <w:b/>
      <w:bCs/>
      <w:lang w:val="en-US" w:eastAsia="en-US"/>
    </w:rPr>
  </w:style>
  <w:style w:type="paragraph" w:styleId="Legenda">
    <w:name w:val="caption"/>
    <w:basedOn w:val="Normal"/>
    <w:next w:val="Normal"/>
    <w:unhideWhenUsed/>
    <w:qFormat/>
    <w:rsid w:val="000565EC"/>
    <w:pPr>
      <w:spacing w:after="200"/>
    </w:pPr>
    <w:rPr>
      <w:i/>
      <w:iCs/>
      <w:color w:val="44546A"/>
      <w:sz w:val="18"/>
      <w:szCs w:val="18"/>
    </w:rPr>
  </w:style>
  <w:style w:type="character" w:customStyle="1" w:styleId="il">
    <w:name w:val="il"/>
    <w:basedOn w:val="Fontepargpadro"/>
    <w:rsid w:val="009B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any_marra@hotmail.com" TargetMode="Externa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kerciap@yahoo.com.br"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mct.gov.br/index.php/content/view/3211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ezi@deii.cefetmg.b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erica.roxanne@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nirathagus@gmail.com"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any\Documents\Modelos%20Personalizados%20do%20Office\172.%20ANALISE%20AMBIENTAL%20DA%20PRODUCAO%20DO%20MINERIO_Thuany%20Marra%20de%20Figueiredo%20Lourenc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64836-AC3E-4D12-9E81-6E1C091E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172. ANALISE AMBIENTAL DA PRODUCAO DO MINERIO_Thuany Marra de Figueiredo Lourenco</Template>
  <TotalTime>1</TotalTime>
  <Pages>7</Pages>
  <Words>2454</Words>
  <Characters>14236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Analise Ambiental da Produção do Minério de Ferro Brasileiro</vt:lpstr>
    </vt:vector>
  </TitlesOfParts>
  <Company>PARTICULAR</Company>
  <LinksUpToDate>false</LinksUpToDate>
  <CharactersWithSpaces>16657</CharactersWithSpaces>
  <SharedDoc>false</SharedDoc>
  <HLinks>
    <vt:vector size="36" baseType="variant">
      <vt:variant>
        <vt:i4>4718665</vt:i4>
      </vt:variant>
      <vt:variant>
        <vt:i4>33</vt:i4>
      </vt:variant>
      <vt:variant>
        <vt:i4>0</vt:i4>
      </vt:variant>
      <vt:variant>
        <vt:i4>5</vt:i4>
      </vt:variant>
      <vt:variant>
        <vt:lpwstr>http://www.mct.gov.br/index.php/content/view/321144.html</vt:lpwstr>
      </vt:variant>
      <vt:variant>
        <vt:lpwstr/>
      </vt:variant>
      <vt:variant>
        <vt:i4>7340044</vt:i4>
      </vt:variant>
      <vt:variant>
        <vt:i4>12</vt:i4>
      </vt:variant>
      <vt:variant>
        <vt:i4>0</vt:i4>
      </vt:variant>
      <vt:variant>
        <vt:i4>5</vt:i4>
      </vt:variant>
      <vt:variant>
        <vt:lpwstr>mailto:kerciap@yahoo.com.br</vt:lpwstr>
      </vt:variant>
      <vt:variant>
        <vt:lpwstr/>
      </vt:variant>
      <vt:variant>
        <vt:i4>4522037</vt:i4>
      </vt:variant>
      <vt:variant>
        <vt:i4>9</vt:i4>
      </vt:variant>
      <vt:variant>
        <vt:i4>0</vt:i4>
      </vt:variant>
      <vt:variant>
        <vt:i4>5</vt:i4>
      </vt:variant>
      <vt:variant>
        <vt:lpwstr>mailto:brianezi@deii.cefetmg.br</vt:lpwstr>
      </vt:variant>
      <vt:variant>
        <vt:lpwstr/>
      </vt:variant>
      <vt:variant>
        <vt:i4>6946832</vt:i4>
      </vt:variant>
      <vt:variant>
        <vt:i4>6</vt:i4>
      </vt:variant>
      <vt:variant>
        <vt:i4>0</vt:i4>
      </vt:variant>
      <vt:variant>
        <vt:i4>5</vt:i4>
      </vt:variant>
      <vt:variant>
        <vt:lpwstr>mailto:erica.roxanne@gmail.com</vt:lpwstr>
      </vt:variant>
      <vt:variant>
        <vt:lpwstr/>
      </vt:variant>
      <vt:variant>
        <vt:i4>1245235</vt:i4>
      </vt:variant>
      <vt:variant>
        <vt:i4>3</vt:i4>
      </vt:variant>
      <vt:variant>
        <vt:i4>0</vt:i4>
      </vt:variant>
      <vt:variant>
        <vt:i4>5</vt:i4>
      </vt:variant>
      <vt:variant>
        <vt:lpwstr>mailto:anirathagus@gmail.com</vt:lpwstr>
      </vt:variant>
      <vt:variant>
        <vt:lpwstr/>
      </vt:variant>
      <vt:variant>
        <vt:i4>2818102</vt:i4>
      </vt:variant>
      <vt:variant>
        <vt:i4>0</vt:i4>
      </vt:variant>
      <vt:variant>
        <vt:i4>0</vt:i4>
      </vt:variant>
      <vt:variant>
        <vt:i4>5</vt:i4>
      </vt:variant>
      <vt:variant>
        <vt:lpwstr>mailto:thuany_marra@hotmail.com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Analise Ambiental da Produção do Minério de Ferro Brasileiro</dc:title>
  <dc:subject/>
  <dc:creator>Thuany Marra</dc:creator>
  <cp:keywords>CEFET</cp:keywords>
  <cp:lastModifiedBy>Daniel Brianezi</cp:lastModifiedBy>
  <cp:revision>2</cp:revision>
  <cp:lastPrinted>2015-05-01T16:51:00Z</cp:lastPrinted>
  <dcterms:created xsi:type="dcterms:W3CDTF">2015-05-02T21:32:00Z</dcterms:created>
  <dcterms:modified xsi:type="dcterms:W3CDTF">2015-05-02T21:32:00Z</dcterms:modified>
</cp:coreProperties>
</file>